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777" w:rsidRPr="00911C59" w:rsidRDefault="004A1777" w:rsidP="004A1777">
      <w:pPr>
        <w:spacing w:line="22" w:lineRule="atLeast"/>
        <w:rPr>
          <w:rFonts w:ascii="Arial" w:hAnsi="Arial" w:cs="Arial"/>
          <w:b/>
          <w:color w:val="404040"/>
          <w:lang w:val="es-ES"/>
        </w:rPr>
      </w:pPr>
      <w:bookmarkStart w:id="0" w:name="_GoBack"/>
      <w:bookmarkEnd w:id="0"/>
      <w:r w:rsidRPr="00911C59">
        <w:rPr>
          <w:rFonts w:ascii="Arial" w:hAnsi="Arial" w:cs="Arial"/>
          <w:b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B7D26D" wp14:editId="06109D55">
                <wp:simplePos x="0" y="0"/>
                <wp:positionH relativeFrom="column">
                  <wp:posOffset>0</wp:posOffset>
                </wp:positionH>
                <wp:positionV relativeFrom="paragraph">
                  <wp:posOffset>29210</wp:posOffset>
                </wp:positionV>
                <wp:extent cx="5943600" cy="2289175"/>
                <wp:effectExtent l="0" t="0" r="19050" b="15875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289175"/>
                          <a:chOff x="0" y="1"/>
                          <a:chExt cx="5943601" cy="1913680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580725"/>
                            <a:ext cx="5943601" cy="419381"/>
                            <a:chOff x="7671" y="-105075"/>
                            <a:chExt cx="4786784" cy="419381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71" y="-95551"/>
                              <a:ext cx="2282928" cy="409857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A1777" w:rsidRPr="00143B67" w:rsidRDefault="004A1777" w:rsidP="004A1777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143B67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  <w:t>Módulo</w:t>
                                </w:r>
                              </w:p>
                              <w:p w:rsidR="004A1777" w:rsidRPr="00143B67" w:rsidRDefault="004A1777" w:rsidP="004A1777">
                                <w:pPr>
                                  <w:jc w:val="both"/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</w:pPr>
                                <w:r w:rsidRPr="00143B67"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  <w:t>De la Investigación a las Políticas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7200" y="-105075"/>
                              <a:ext cx="2387255" cy="419381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A1777" w:rsidRPr="004A1777" w:rsidRDefault="004A1777" w:rsidP="004A1777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</w:pPr>
                                <w:r w:rsidRPr="004A1777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  <w:t>Formato</w:t>
                                </w:r>
                              </w:p>
                              <w:p w:rsidR="004A1777" w:rsidRPr="004A1777" w:rsidRDefault="004A1777" w:rsidP="004A1777">
                                <w:pPr>
                                  <w:rPr>
                                    <w:rFonts w:ascii="Arial" w:hAnsi="Arial" w:cs="Arial"/>
                                    <w:noProof/>
                                  </w:rPr>
                                </w:pPr>
                                <w:r w:rsidRPr="004A1777">
                                  <w:rPr>
                                    <w:rFonts w:ascii="Arial" w:hAnsi="Arial" w:cs="Arial"/>
                                    <w:noProof/>
                                  </w:rPr>
                                  <w:t>Discusión plenaria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" name="Group 1"/>
                        <wpg:cNvGrpSpPr/>
                        <wpg:grpSpPr>
                          <a:xfrm>
                            <a:off x="0" y="1"/>
                            <a:ext cx="5943600" cy="1913680"/>
                            <a:chOff x="0" y="1"/>
                            <a:chExt cx="5943600" cy="1913680"/>
                          </a:xfrm>
                        </wpg:grpSpPr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56431"/>
                              <a:ext cx="5943600" cy="857250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A1777" w:rsidRPr="00143B67" w:rsidRDefault="004A1777" w:rsidP="004A1777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143B67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  <w:t>Objetivo</w:t>
                                </w:r>
                              </w:p>
                              <w:p w:rsidR="004A1777" w:rsidRPr="00143B67" w:rsidRDefault="004A1777" w:rsidP="00143B67">
                                <w:pPr>
                                  <w:jc w:val="both"/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</w:pPr>
                                <w:r w:rsidRPr="00143B67"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  <w:t>Esta actividad contribuye a los objetivos de aprendizaje del módulo dando a los participantes la oportunidad de interactuar con los investigadores que han trabajado en la documentación de las decisiones políticas y debatir sobre los desafíos encontrados en este trabajo.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"/>
                              <a:ext cx="5943600" cy="528589"/>
                            </a:xfrm>
                            <a:prstGeom prst="rect">
                              <a:avLst/>
                            </a:prstGeom>
                            <a:solidFill>
                              <a:srgbClr val="4BACC6">
                                <a:lumMod val="20000"/>
                                <a:lumOff val="80000"/>
                              </a:srgbClr>
                            </a:solidFill>
                            <a:ln w="9525"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A1777" w:rsidRPr="00143B67" w:rsidRDefault="004A1777" w:rsidP="00143B67">
                                <w:pPr>
                                  <w:jc w:val="both"/>
                                  <w:rPr>
                                    <w:rFonts w:ascii="Arial" w:hAnsi="Arial" w:cs="Arial"/>
                                    <w:noProof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r w:rsidRPr="00143B67">
                                  <w:rPr>
                                    <w:rFonts w:ascii="Arial" w:hAnsi="Arial" w:cs="Arial"/>
                                    <w:b/>
                                    <w:smallCaps/>
                                    <w:noProof/>
                                    <w:sz w:val="32"/>
                                    <w:szCs w:val="32"/>
                                    <w:lang w:val="es-ES"/>
                                  </w:rPr>
                                  <w:t>ACTIVIDAD COMPLEMENTARIA: VÍNCULOS ENTRE INVESTIGACIÓN Y POLÍTICAS (RPS2D)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7D26D" id="Group 2" o:spid="_x0000_s1026" style="position:absolute;margin-left:0;margin-top:2.3pt;width:468pt;height:180.25pt;z-index:251659264;mso-width-relative:margin;mso-height-relative:margin" coordorigin="" coordsize="59436,19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">
                <v:group id="Group 7" o:spid="_x0000_s1027" style="position:absolute;top:5807;width:59436;height:4194" coordorigin="76,-1050" coordsize="47867,4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76;top:-955;width:22829;height:4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Kx8YA&#10;AADcAAAADwAAAGRycy9kb3ducmV2LnhtbESPQWvCQBSE7wX/w/IKXkrdaKFqdJUgBoQeilrQ4yP7&#10;TEKzb0N2dWN/fbdQ8DjMzDfMct2bRtyoc7VlBeNRAoK4sLrmUsHXMX+dgXAeWWNjmRTcycF6NXha&#10;Yqpt4D3dDr4UEcIuRQWV920qpSsqMuhGtiWO3sV2Bn2UXSl1hyHCTSMnSfIuDdYcFypsaVNR8X24&#10;GgW77Meec5y/zN4unx/7LA/htA1KDZ/7bAHCU+8f4f/2TiuYjKf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Kx8YAAADcAAAADwAAAAAAAAAAAAAAAACYAgAAZHJz&#10;L2Rvd25yZXYueG1sUEsFBgAAAAAEAAQA9QAAAIsDAAAAAA==&#10;" fillcolor="#dbeef4" strokecolor="#7f7f7f">
                    <v:textbox>
                      <w:txbxContent>
                        <w:p w:rsidR="004A1777" w:rsidRPr="00143B67" w:rsidRDefault="004A1777" w:rsidP="004A1777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</w:pPr>
                          <w:r w:rsidRPr="00143B67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  <w:t>Módulo</w:t>
                          </w:r>
                        </w:p>
                        <w:p w:rsidR="004A1777" w:rsidRPr="00143B67" w:rsidRDefault="004A1777" w:rsidP="004A1777">
                          <w:pPr>
                            <w:jc w:val="both"/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</w:pPr>
                          <w:r w:rsidRPr="00143B67"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  <w:t>De la Investigación a las Políticas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4072;top:-1050;width:23872;height:4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0VcQA&#10;AADaAAAADwAAAGRycy9kb3ducmV2LnhtbESPQWvCQBSE70L/w/IKvUjd1Ir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SNFXEAAAA2gAAAA8AAAAAAAAAAAAAAAAAmAIAAGRycy9k&#10;b3ducmV2LnhtbFBLBQYAAAAABAAEAPUAAACJAwAAAAA=&#10;" fillcolor="#dbeef4" strokecolor="#7f7f7f">
                    <v:textbox>
                      <w:txbxContent>
                        <w:p w:rsidR="004A1777" w:rsidRPr="004A1777" w:rsidRDefault="004A1777" w:rsidP="004A1777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</w:rPr>
                          </w:pPr>
                          <w:r w:rsidRPr="004A1777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</w:rPr>
                            <w:t>Formato</w:t>
                          </w:r>
                        </w:p>
                        <w:p w:rsidR="004A1777" w:rsidRPr="004A1777" w:rsidRDefault="004A1777" w:rsidP="004A1777">
                          <w:pPr>
                            <w:rPr>
                              <w:rFonts w:ascii="Arial" w:hAnsi="Arial" w:cs="Arial"/>
                              <w:noProof/>
                            </w:rPr>
                          </w:pPr>
                          <w:r w:rsidRPr="004A1777">
                            <w:rPr>
                              <w:rFonts w:ascii="Arial" w:hAnsi="Arial" w:cs="Arial"/>
                              <w:noProof/>
                            </w:rPr>
                            <w:t>Discusión plenaria</w:t>
                          </w:r>
                        </w:p>
                      </w:txbxContent>
                    </v:textbox>
                  </v:shape>
                </v:group>
                <v:group id="Group 1" o:spid="_x0000_s1030" style="position:absolute;width:59436;height:19136" coordorigin="" coordsize="59436,19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Text Box 2" o:spid="_x0000_s1031" type="#_x0000_t202" style="position:absolute;top:10564;width:59436;height:8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PucQA&#10;AADaAAAADwAAAGRycy9kb3ducmV2LnhtbESPT2vCQBTE74LfYXmCF9GNFsSmrhKkAaGH4h+ox0f2&#10;mYRm34bs1o1++m6h4HGYmd8w621vGnGjztWWFcxnCQjiwuqaSwXnUz5dgXAeWWNjmRTcycF2Mxys&#10;MdU28IFuR1+KCGGXooLK+zaV0hUVGXQz2xJH72o7gz7KrpS6wxDhppGLJFlKgzXHhQpb2lVUfB9/&#10;jIJ99rCXHF8nq5fr58chy0P4eg9KjUd99gbCU++f4f/2XitYwt+Ve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MD7nEAAAA2gAAAA8AAAAAAAAAAAAAAAAAmAIAAGRycy9k&#10;b3ducmV2LnhtbFBLBQYAAAAABAAEAPUAAACJAwAAAAA=&#10;" fillcolor="#dbeef4" strokecolor="#7f7f7f">
                    <v:textbox>
                      <w:txbxContent>
                        <w:p w:rsidR="004A1777" w:rsidRPr="00143B67" w:rsidRDefault="004A1777" w:rsidP="004A1777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</w:pPr>
                          <w:r w:rsidRPr="00143B67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  <w:t>Objetivo</w:t>
                          </w:r>
                        </w:p>
                        <w:p w:rsidR="004A1777" w:rsidRPr="00143B67" w:rsidRDefault="004A1777" w:rsidP="00143B67">
                          <w:pPr>
                            <w:jc w:val="both"/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</w:pPr>
                          <w:r w:rsidRPr="00143B67"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  <w:t>Esta actividad contribuye a los objetivos de aprendizaje del módulo dando a los participantes la oportunidad de interactuar con los investigadores que han trabajado en la documentación de las decisiones políticas y debatir sobre los desafíos encontrados en este trabajo.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width:59436;height:5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6RzsQA&#10;AADaAAAADwAAAGRycy9kb3ducmV2LnhtbESPQWvCQBSE70L/w/IKvUjd1KLY1FWCGBA8FLWgx0f2&#10;mYRm34bs6qb99W5B8DjMzDfMfNmbRlypc7VlBW+jBARxYXXNpYLvQ/46A+E8ssbGMin4JQfLxdNg&#10;jqm2gXd03ftSRAi7FBVU3replK6oyKAb2ZY4emfbGfRRdqXUHYYIN40cJ8lUGqw5LlTY0qqi4md/&#10;MQo22Z895fgxnL2fv7a7LA/huA5KvTz32ScIT71/hO/tjVYwgf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ekc7EAAAA2gAAAA8AAAAAAAAAAAAAAAAAmAIAAGRycy9k&#10;b3ducmV2LnhtbFBLBQYAAAAABAAEAPUAAACJAwAAAAA=&#10;" fillcolor="#dbeef4" strokecolor="#7f7f7f">
                    <v:textbox>
                      <w:txbxContent>
                        <w:p w:rsidR="004A1777" w:rsidRPr="00143B67" w:rsidRDefault="004A1777" w:rsidP="00143B67">
                          <w:pPr>
                            <w:jc w:val="both"/>
                            <w:rPr>
                              <w:rFonts w:ascii="Arial" w:hAnsi="Arial" w:cs="Arial"/>
                              <w:noProof/>
                              <w:sz w:val="32"/>
                              <w:szCs w:val="32"/>
                              <w:lang w:val="es-ES"/>
                            </w:rPr>
                          </w:pPr>
                          <w:r w:rsidRPr="00143B67">
                            <w:rPr>
                              <w:rFonts w:ascii="Arial" w:hAnsi="Arial" w:cs="Arial"/>
                              <w:b/>
                              <w:smallCaps/>
                              <w:noProof/>
                              <w:sz w:val="32"/>
                              <w:szCs w:val="32"/>
                              <w:lang w:val="es-ES"/>
                            </w:rPr>
                            <w:t>ACTIVIDAD COMPLEMENTARIA: VÍNCULOS ENTRE INVESTIGACIÓN Y POLÍTICAS (RPS2D)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 w:rsidR="004A1777" w:rsidRPr="00911C59" w:rsidRDefault="004A1777" w:rsidP="004A1777">
      <w:pPr>
        <w:spacing w:after="120" w:line="22" w:lineRule="atLeast"/>
        <w:rPr>
          <w:rFonts w:ascii="Arial" w:hAnsi="Arial" w:cs="Arial"/>
          <w:b/>
          <w:sz w:val="28"/>
          <w:szCs w:val="28"/>
          <w:lang w:val="es-ES"/>
        </w:rPr>
      </w:pPr>
      <w:r w:rsidRPr="00911C59">
        <w:rPr>
          <w:rFonts w:ascii="Arial" w:hAnsi="Arial" w:cs="Arial"/>
          <w:b/>
          <w:sz w:val="28"/>
          <w:szCs w:val="28"/>
          <w:lang w:val="es-ES"/>
        </w:rPr>
        <w:t>Tiempo requerido</w:t>
      </w:r>
    </w:p>
    <w:p w:rsidR="004A1777" w:rsidRPr="00911C59" w:rsidRDefault="004A1777" w:rsidP="004A1777">
      <w:pPr>
        <w:spacing w:line="22" w:lineRule="atLeast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Entre 1 hora y 1 hora y 30 minutos</w:t>
      </w:r>
    </w:p>
    <w:p w:rsidR="004A1777" w:rsidRPr="00911C59" w:rsidRDefault="004A1777" w:rsidP="004A1777">
      <w:pPr>
        <w:spacing w:line="22" w:lineRule="atLeast"/>
        <w:rPr>
          <w:rFonts w:ascii="Arial" w:hAnsi="Arial" w:cs="Arial"/>
          <w:b/>
          <w:lang w:val="es-ES"/>
        </w:rPr>
      </w:pPr>
    </w:p>
    <w:p w:rsidR="004A1777" w:rsidRPr="00911C59" w:rsidRDefault="004A1777" w:rsidP="004A1777">
      <w:pPr>
        <w:spacing w:after="120" w:line="22" w:lineRule="atLeast"/>
        <w:rPr>
          <w:rFonts w:ascii="Arial" w:hAnsi="Arial" w:cs="Arial"/>
          <w:b/>
          <w:sz w:val="28"/>
          <w:szCs w:val="28"/>
          <w:lang w:val="es-ES"/>
        </w:rPr>
      </w:pPr>
      <w:r w:rsidRPr="00911C59">
        <w:rPr>
          <w:rFonts w:ascii="Arial" w:hAnsi="Arial" w:cs="Arial"/>
          <w:b/>
          <w:sz w:val="28"/>
          <w:szCs w:val="28"/>
          <w:lang w:val="es-ES"/>
        </w:rPr>
        <w:t>Descripción de la actividad</w:t>
      </w:r>
    </w:p>
    <w:p w:rsidR="004A1777" w:rsidRPr="00911C59" w:rsidRDefault="004A1777" w:rsidP="00143B67">
      <w:pPr>
        <w:spacing w:line="22" w:lineRule="atLeast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Discusión de todo el grupo con profesionales que tienen experiencia tanto en investigación como en incidencia política. Esta sesión brinda a los participantes del taller la oportunidad de hacer preguntas e interactuar con personas que han trabajado en ambas esferas. Para los profesionales que comienzan su carrera, esta sesión puede exponerlos a opciones</w:t>
      </w:r>
      <w:r w:rsidR="00911C59">
        <w:rPr>
          <w:rFonts w:ascii="Arial" w:hAnsi="Arial" w:cs="Arial"/>
          <w:lang w:val="es-ES"/>
        </w:rPr>
        <w:t xml:space="preserve"> profesionales</w:t>
      </w:r>
      <w:r w:rsidRPr="00911C59">
        <w:rPr>
          <w:rFonts w:ascii="Arial" w:hAnsi="Arial" w:cs="Arial"/>
          <w:lang w:val="es-ES"/>
        </w:rPr>
        <w:t xml:space="preserve"> relacionadas con la investigación fuera de la academia. La sesión debe lograr un equilibrio entre el orador que comparte su experiencia y los participantes para que hagan preguntas e interactúen con el orador. </w:t>
      </w:r>
    </w:p>
    <w:p w:rsidR="004A1777" w:rsidRPr="00911C59" w:rsidRDefault="004A1777" w:rsidP="00143B67">
      <w:pPr>
        <w:spacing w:line="22" w:lineRule="atLeast"/>
        <w:jc w:val="both"/>
        <w:rPr>
          <w:rFonts w:ascii="Arial" w:hAnsi="Arial" w:cs="Arial"/>
          <w:lang w:val="es-ES"/>
        </w:rPr>
      </w:pPr>
    </w:p>
    <w:p w:rsidR="004A1777" w:rsidRPr="00911C59" w:rsidRDefault="004A1777" w:rsidP="00143B67">
      <w:pPr>
        <w:spacing w:after="120" w:line="22" w:lineRule="atLeast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La siguiente es una recomendación sobre cómo estructurar la sesión:</w:t>
      </w:r>
    </w:p>
    <w:p w:rsidR="004A1777" w:rsidRPr="00911C59" w:rsidRDefault="004A1777" w:rsidP="00143B67">
      <w:pPr>
        <w:pStyle w:val="Prrafodelista"/>
        <w:numPr>
          <w:ilvl w:val="0"/>
          <w:numId w:val="6"/>
        </w:numPr>
        <w:spacing w:after="120" w:line="22" w:lineRule="atLeast"/>
        <w:contextualSpacing w:val="0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 xml:space="preserve">5-15 minutos.: antecedentes personales del orador, incluyendo su educación, </w:t>
      </w:r>
      <w:r w:rsidR="00911C59">
        <w:rPr>
          <w:rFonts w:ascii="Arial" w:hAnsi="Arial" w:cs="Arial"/>
          <w:lang w:val="es-ES"/>
        </w:rPr>
        <w:t xml:space="preserve">labor de </w:t>
      </w:r>
      <w:r w:rsidRPr="00911C59">
        <w:rPr>
          <w:rFonts w:ascii="Arial" w:hAnsi="Arial" w:cs="Arial"/>
          <w:lang w:val="es-ES"/>
        </w:rPr>
        <w:t>investigación y experiencia laboral</w:t>
      </w:r>
    </w:p>
    <w:p w:rsidR="004A1777" w:rsidRPr="00911C59" w:rsidRDefault="004A1777" w:rsidP="00143B67">
      <w:pPr>
        <w:pStyle w:val="Prrafodelista"/>
        <w:numPr>
          <w:ilvl w:val="0"/>
          <w:numId w:val="6"/>
        </w:numPr>
        <w:spacing w:after="120" w:line="22" w:lineRule="atLeast"/>
        <w:contextualSpacing w:val="0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15-30 minutos.: Compartir 1-3 anécdotas o historias sobre esfuerzos para cambiar las políticas por medio de la investigación</w:t>
      </w:r>
    </w:p>
    <w:p w:rsidR="004A1777" w:rsidRPr="00911C59" w:rsidRDefault="004A1777" w:rsidP="00143B67">
      <w:pPr>
        <w:pStyle w:val="Prrafodelista"/>
        <w:numPr>
          <w:ilvl w:val="0"/>
          <w:numId w:val="6"/>
        </w:numPr>
        <w:spacing w:after="120" w:line="22" w:lineRule="atLeast"/>
        <w:contextualSpacing w:val="0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20-40 minutos.: Preguntas y discusión</w:t>
      </w:r>
    </w:p>
    <w:p w:rsidR="004A1777" w:rsidRPr="00911C59" w:rsidRDefault="004A1777" w:rsidP="00143B67">
      <w:pPr>
        <w:pStyle w:val="Prrafodelista"/>
        <w:spacing w:line="22" w:lineRule="atLeast"/>
        <w:jc w:val="both"/>
        <w:rPr>
          <w:rFonts w:ascii="Arial" w:hAnsi="Arial" w:cs="Arial"/>
          <w:lang w:val="es-ES"/>
        </w:rPr>
      </w:pPr>
    </w:p>
    <w:p w:rsidR="004A1777" w:rsidRPr="00911C59" w:rsidRDefault="004A1777" w:rsidP="00143B67">
      <w:pPr>
        <w:spacing w:after="120" w:line="22" w:lineRule="atLeast"/>
        <w:jc w:val="both"/>
        <w:rPr>
          <w:rFonts w:ascii="Arial" w:hAnsi="Arial" w:cs="Arial"/>
          <w:b/>
          <w:sz w:val="28"/>
          <w:szCs w:val="28"/>
          <w:lang w:val="es-ES"/>
        </w:rPr>
      </w:pPr>
      <w:r w:rsidRPr="00911C59">
        <w:rPr>
          <w:rFonts w:ascii="Arial" w:hAnsi="Arial" w:cs="Arial"/>
          <w:b/>
          <w:sz w:val="28"/>
          <w:szCs w:val="28"/>
          <w:lang w:val="es-ES"/>
        </w:rPr>
        <w:t>Concep</w:t>
      </w:r>
      <w:r w:rsidR="002C6B2C">
        <w:rPr>
          <w:rFonts w:ascii="Arial" w:hAnsi="Arial" w:cs="Arial"/>
          <w:b/>
          <w:sz w:val="28"/>
          <w:szCs w:val="28"/>
          <w:lang w:val="es-ES"/>
        </w:rPr>
        <w:t>to(s) claves</w:t>
      </w:r>
      <w:r w:rsidRPr="00911C59">
        <w:rPr>
          <w:rFonts w:ascii="Arial" w:hAnsi="Arial" w:cs="Arial"/>
          <w:b/>
          <w:sz w:val="28"/>
          <w:szCs w:val="28"/>
          <w:lang w:val="es-ES"/>
        </w:rPr>
        <w:t xml:space="preserve"> de aprendizaje</w:t>
      </w:r>
    </w:p>
    <w:p w:rsidR="004A1777" w:rsidRPr="00911C59" w:rsidRDefault="004A1777" w:rsidP="00143B67">
      <w:pPr>
        <w:numPr>
          <w:ilvl w:val="0"/>
          <w:numId w:val="4"/>
        </w:numPr>
        <w:spacing w:after="120" w:line="22" w:lineRule="atLeast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Una oportunidad para hablar y aprender de personas que han realizado investigación e incidencia política</w:t>
      </w:r>
    </w:p>
    <w:p w:rsidR="004A1777" w:rsidRPr="00911C59" w:rsidRDefault="004A1777" w:rsidP="00143B67">
      <w:pPr>
        <w:numPr>
          <w:ilvl w:val="0"/>
          <w:numId w:val="4"/>
        </w:numPr>
        <w:spacing w:after="120" w:line="22" w:lineRule="atLeast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Discutir el reto que constituye tender un puente entre la investigación y la</w:t>
      </w:r>
      <w:r w:rsidR="00911C59">
        <w:rPr>
          <w:rFonts w:ascii="Arial" w:hAnsi="Arial" w:cs="Arial"/>
          <w:lang w:val="es-ES"/>
        </w:rPr>
        <w:t>s</w:t>
      </w:r>
      <w:r w:rsidRPr="00911C59">
        <w:rPr>
          <w:rFonts w:ascii="Arial" w:hAnsi="Arial" w:cs="Arial"/>
          <w:lang w:val="es-ES"/>
        </w:rPr>
        <w:t xml:space="preserve"> política</w:t>
      </w:r>
      <w:r w:rsidR="00911C59">
        <w:rPr>
          <w:rFonts w:ascii="Arial" w:hAnsi="Arial" w:cs="Arial"/>
          <w:lang w:val="es-ES"/>
        </w:rPr>
        <w:t>s</w:t>
      </w:r>
      <w:r w:rsidRPr="00911C59">
        <w:rPr>
          <w:rFonts w:ascii="Arial" w:hAnsi="Arial" w:cs="Arial"/>
          <w:lang w:val="es-ES"/>
        </w:rPr>
        <w:t xml:space="preserve"> con alguien que lo ha logrado</w:t>
      </w:r>
    </w:p>
    <w:p w:rsidR="004A1777" w:rsidRPr="00911C59" w:rsidRDefault="004A1777" w:rsidP="00143B67">
      <w:pPr>
        <w:numPr>
          <w:ilvl w:val="0"/>
          <w:numId w:val="4"/>
        </w:numPr>
        <w:spacing w:after="120" w:line="22" w:lineRule="atLeast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Reforzar los mensajes del taller con voces externas</w:t>
      </w:r>
    </w:p>
    <w:p w:rsidR="004A1777" w:rsidRPr="00911C59" w:rsidRDefault="004A1777" w:rsidP="00143B67">
      <w:pPr>
        <w:numPr>
          <w:ilvl w:val="0"/>
          <w:numId w:val="4"/>
        </w:numPr>
        <w:spacing w:after="120" w:line="22" w:lineRule="atLeast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lastRenderedPageBreak/>
        <w:t>Discutir el papel de un investigador en lo que respecta a hacer recomendaciones para las políticas y romper el papel de "observador imparcial"</w:t>
      </w:r>
    </w:p>
    <w:p w:rsidR="004A1777" w:rsidRPr="00911C59" w:rsidRDefault="002C6B2C" w:rsidP="00143B67">
      <w:pPr>
        <w:spacing w:after="120" w:line="22" w:lineRule="atLeast"/>
        <w:jc w:val="both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>Materiales</w:t>
      </w:r>
      <w:r w:rsidR="004A1777" w:rsidRPr="00911C59">
        <w:rPr>
          <w:rFonts w:ascii="Arial" w:hAnsi="Arial" w:cs="Arial"/>
          <w:b/>
          <w:sz w:val="28"/>
          <w:szCs w:val="28"/>
          <w:lang w:val="es-ES"/>
        </w:rPr>
        <w:t xml:space="preserve"> requeridos</w:t>
      </w:r>
    </w:p>
    <w:p w:rsidR="004A1777" w:rsidRPr="00911C59" w:rsidRDefault="004A1777" w:rsidP="00143B67">
      <w:pPr>
        <w:pStyle w:val="Prrafodelista"/>
        <w:numPr>
          <w:ilvl w:val="0"/>
          <w:numId w:val="9"/>
        </w:numPr>
        <w:spacing w:line="22" w:lineRule="atLeast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Ninguno</w:t>
      </w:r>
    </w:p>
    <w:p w:rsidR="004A1777" w:rsidRPr="00911C59" w:rsidRDefault="004A1777" w:rsidP="00143B67">
      <w:pPr>
        <w:spacing w:line="22" w:lineRule="atLeast"/>
        <w:jc w:val="both"/>
        <w:rPr>
          <w:rFonts w:ascii="Arial" w:hAnsi="Arial" w:cs="Arial"/>
          <w:b/>
          <w:lang w:val="es-ES"/>
        </w:rPr>
      </w:pPr>
    </w:p>
    <w:p w:rsidR="004A1777" w:rsidRPr="00911C59" w:rsidRDefault="004A1777" w:rsidP="00143B67">
      <w:pPr>
        <w:spacing w:after="120" w:line="22" w:lineRule="atLeast"/>
        <w:jc w:val="both"/>
        <w:rPr>
          <w:rFonts w:ascii="Arial" w:hAnsi="Arial" w:cs="Arial"/>
          <w:b/>
          <w:sz w:val="28"/>
          <w:szCs w:val="28"/>
          <w:lang w:val="es-ES"/>
        </w:rPr>
      </w:pPr>
      <w:r w:rsidRPr="00911C59">
        <w:rPr>
          <w:rFonts w:ascii="Arial" w:hAnsi="Arial" w:cs="Arial"/>
          <w:b/>
          <w:sz w:val="28"/>
          <w:szCs w:val="28"/>
          <w:lang w:val="es-ES"/>
        </w:rPr>
        <w:t>Preparación requerida</w:t>
      </w:r>
    </w:p>
    <w:p w:rsidR="004A1777" w:rsidRPr="00911C59" w:rsidRDefault="004A1777" w:rsidP="00143B67">
      <w:pPr>
        <w:numPr>
          <w:ilvl w:val="0"/>
          <w:numId w:val="4"/>
        </w:numPr>
        <w:spacing w:line="22" w:lineRule="atLeast"/>
        <w:jc w:val="both"/>
        <w:rPr>
          <w:rFonts w:ascii="Arial" w:hAnsi="Arial" w:cs="Arial"/>
          <w:lang w:val="es-ES"/>
        </w:rPr>
      </w:pPr>
      <w:r w:rsidRPr="00911C59">
        <w:rPr>
          <w:rFonts w:ascii="Arial" w:hAnsi="Arial" w:cs="Arial"/>
          <w:lang w:val="es-ES"/>
        </w:rPr>
        <w:t>Compartir la biografía del expositor con anticipación, si es posible</w:t>
      </w:r>
    </w:p>
    <w:p w:rsidR="004A1777" w:rsidRPr="00911C59" w:rsidRDefault="004A1777" w:rsidP="00143B67">
      <w:pPr>
        <w:spacing w:line="22" w:lineRule="atLeast"/>
        <w:jc w:val="both"/>
        <w:rPr>
          <w:rFonts w:ascii="Arial" w:hAnsi="Arial" w:cs="Arial"/>
          <w:lang w:val="es-ES"/>
        </w:rPr>
      </w:pPr>
    </w:p>
    <w:sectPr w:rsidR="004A1777" w:rsidRPr="00911C59" w:rsidSect="00DC5F0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527" w:rsidRPr="004A1777" w:rsidRDefault="00F86527">
      <w:pPr>
        <w:rPr>
          <w:noProof/>
        </w:rPr>
      </w:pPr>
      <w:r w:rsidRPr="004A1777">
        <w:rPr>
          <w:noProof/>
        </w:rPr>
        <w:separator/>
      </w:r>
    </w:p>
  </w:endnote>
  <w:endnote w:type="continuationSeparator" w:id="0">
    <w:p w:rsidR="00F86527" w:rsidRPr="004A1777" w:rsidRDefault="00F86527">
      <w:pPr>
        <w:rPr>
          <w:noProof/>
        </w:rPr>
      </w:pPr>
      <w:r w:rsidRPr="004A1777"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F0E" w:rsidRPr="004A1777" w:rsidRDefault="00DC5F0E" w:rsidP="00DC5F0E">
    <w:pPr>
      <w:pStyle w:val="BasicParagraph"/>
      <w:ind w:left="2880" w:firstLine="720"/>
      <w:jc w:val="right"/>
      <w:rPr>
        <w:rFonts w:ascii="Arial" w:hAnsi="Arial" w:cs="Arial"/>
        <w:noProof/>
        <w:sz w:val="18"/>
        <w:szCs w:val="18"/>
      </w:rPr>
    </w:pPr>
    <w:r w:rsidRPr="004A1777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7D4C7981" wp14:editId="79DE5587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777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1840C0F" wp14:editId="21CF8A92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777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3203C4D4" wp14:editId="55A2BEEC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1777" w:rsidRPr="004A1777">
      <w:rPr>
        <w:rFonts w:ascii="Arial" w:hAnsi="Arial" w:cs="Arial"/>
        <w:noProof/>
        <w:sz w:val="22"/>
        <w:szCs w:val="22"/>
      </w:rPr>
      <w:t xml:space="preserve"> </w:t>
    </w:r>
    <w:r w:rsidRPr="004A1777">
      <w:rPr>
        <w:rFonts w:ascii="Arial" w:hAnsi="Arial" w:cs="Arial"/>
        <w:noProof/>
        <w:sz w:val="18"/>
        <w:szCs w:val="18"/>
      </w:rPr>
      <w:t xml:space="preserve">1875 Connecticut Avenue, NW, Suite 520 </w:t>
    </w:r>
  </w:p>
  <w:p w:rsidR="00DC5F0E" w:rsidRPr="004A1777" w:rsidRDefault="00DC5F0E" w:rsidP="00DC5F0E">
    <w:pPr>
      <w:pStyle w:val="Piedepgina"/>
      <w:jc w:val="right"/>
      <w:rPr>
        <w:rFonts w:ascii="Arial" w:hAnsi="Arial" w:cs="Arial"/>
        <w:noProof/>
        <w:sz w:val="18"/>
        <w:szCs w:val="18"/>
      </w:rPr>
    </w:pPr>
    <w:r w:rsidRPr="004A1777">
      <w:rPr>
        <w:rFonts w:ascii="Arial" w:hAnsi="Arial" w:cs="Arial"/>
        <w:noProof/>
        <w:sz w:val="18"/>
        <w:szCs w:val="18"/>
      </w:rPr>
      <w:t xml:space="preserve"> Washington, DC 20009 • Tel: 800-877-9881</w:t>
    </w:r>
  </w:p>
  <w:p w:rsidR="00DC5F0E" w:rsidRPr="004A1777" w:rsidRDefault="00DC5F0E" w:rsidP="00DC5F0E">
    <w:pPr>
      <w:pStyle w:val="BasicParagraph"/>
      <w:tabs>
        <w:tab w:val="left" w:pos="1680"/>
        <w:tab w:val="right" w:pos="9360"/>
      </w:tabs>
      <w:rPr>
        <w:rFonts w:ascii="Arial" w:hAnsi="Arial" w:cs="Arial"/>
        <w:noProof/>
        <w:sz w:val="18"/>
        <w:szCs w:val="18"/>
      </w:rPr>
    </w:pPr>
    <w:r w:rsidRPr="004A1777">
      <w:rPr>
        <w:rFonts w:ascii="Arial" w:hAnsi="Arial" w:cs="Arial"/>
        <w:b/>
        <w:bCs/>
        <w:noProof/>
        <w:sz w:val="18"/>
        <w:szCs w:val="18"/>
      </w:rPr>
      <w:tab/>
    </w:r>
    <w:r w:rsidRPr="004A1777">
      <w:rPr>
        <w:rFonts w:ascii="Arial" w:hAnsi="Arial" w:cs="Arial"/>
        <w:b/>
        <w:bCs/>
        <w:noProof/>
        <w:sz w:val="18"/>
        <w:szCs w:val="18"/>
      </w:rPr>
      <w:tab/>
    </w:r>
    <w:r w:rsidRPr="004A1777">
      <w:rPr>
        <w:rFonts w:ascii="Arial" w:hAnsi="Arial" w:cs="Arial"/>
        <w:b/>
        <w:bCs/>
        <w:noProof/>
        <w:color w:val="2375BB"/>
        <w:sz w:val="18"/>
        <w:szCs w:val="18"/>
      </w:rPr>
      <w:t>www.prb.org</w:t>
    </w:r>
  </w:p>
  <w:p w:rsidR="00DC5F0E" w:rsidRPr="004A1777" w:rsidRDefault="00DC5F0E">
    <w:pPr>
      <w:pStyle w:val="Piedepgina"/>
      <w:rPr>
        <w:noProof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F0E" w:rsidRPr="004A1777" w:rsidRDefault="00DC5F0E" w:rsidP="00DC5F0E">
    <w:pPr>
      <w:pStyle w:val="Piedepgina"/>
      <w:tabs>
        <w:tab w:val="clear" w:pos="4320"/>
        <w:tab w:val="clear" w:pos="8640"/>
        <w:tab w:val="left" w:pos="1125"/>
      </w:tabs>
      <w:rPr>
        <w:noProof/>
      </w:rPr>
    </w:pPr>
    <w:r w:rsidRPr="004A1777"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527" w:rsidRPr="004A1777" w:rsidRDefault="00F86527">
      <w:pPr>
        <w:rPr>
          <w:noProof/>
        </w:rPr>
      </w:pPr>
      <w:r w:rsidRPr="004A1777">
        <w:rPr>
          <w:noProof/>
        </w:rPr>
        <w:separator/>
      </w:r>
    </w:p>
  </w:footnote>
  <w:footnote w:type="continuationSeparator" w:id="0">
    <w:p w:rsidR="00F86527" w:rsidRPr="004A1777" w:rsidRDefault="00F86527">
      <w:pPr>
        <w:rPr>
          <w:noProof/>
        </w:rPr>
      </w:pPr>
      <w:r w:rsidRPr="004A1777"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7EA" w:rsidRPr="00143B67" w:rsidRDefault="003347EA" w:rsidP="003347EA">
    <w:pPr>
      <w:jc w:val="right"/>
      <w:rPr>
        <w:rFonts w:ascii="Arial" w:hAnsi="Arial" w:cs="Arial"/>
        <w:noProof/>
        <w:color w:val="404040"/>
        <w:sz w:val="28"/>
        <w:szCs w:val="28"/>
        <w:lang w:val="es-ES"/>
      </w:rPr>
    </w:pPr>
    <w:r w:rsidRPr="00143B67">
      <w:rPr>
        <w:rFonts w:ascii="Arial" w:hAnsi="Arial" w:cs="Arial"/>
        <w:noProof/>
        <w:color w:val="404040"/>
        <w:sz w:val="28"/>
        <w:szCs w:val="28"/>
        <w:lang w:val="es-ES"/>
      </w:rPr>
      <w:t>Toolkit de Capacitación sobre Comunicación de Políticas</w:t>
    </w:r>
  </w:p>
  <w:p w:rsidR="00FC1674" w:rsidRPr="00387E82" w:rsidRDefault="00FC1674" w:rsidP="00FC1674">
    <w:pPr>
      <w:jc w:val="right"/>
      <w:rPr>
        <w:rFonts w:ascii="Arial" w:hAnsi="Arial" w:cs="Arial"/>
        <w:noProof/>
        <w:color w:val="404040"/>
        <w:sz w:val="28"/>
        <w:szCs w:val="28"/>
      </w:rPr>
    </w:pPr>
    <w:r w:rsidRPr="00387E82">
      <w:rPr>
        <w:rFonts w:ascii="Arial" w:hAnsi="Arial" w:cs="Arial"/>
        <w:noProof/>
        <w:color w:val="404040"/>
        <w:sz w:val="28"/>
        <w:szCs w:val="28"/>
      </w:rPr>
      <w:t>Policy Communication Training Toolkit</w:t>
    </w:r>
  </w:p>
  <w:p w:rsidR="006C3E6C" w:rsidRPr="004A1777" w:rsidRDefault="003347EA" w:rsidP="009404FE">
    <w:pPr>
      <w:pStyle w:val="Piedepgina"/>
      <w:pBdr>
        <w:bottom w:val="single" w:sz="4" w:space="1" w:color="auto"/>
      </w:pBdr>
      <w:spacing w:after="240"/>
      <w:jc w:val="right"/>
      <w:rPr>
        <w:noProof/>
      </w:rPr>
    </w:pPr>
    <w:r w:rsidRPr="004A1777">
      <w:rPr>
        <w:rFonts w:ascii="Arial" w:hAnsi="Arial" w:cs="Arial"/>
        <w:smallCaps/>
        <w:noProof/>
        <w:sz w:val="36"/>
        <w:szCs w:val="36"/>
      </w:rPr>
      <w:t>GUÍA DEL FACILITADOR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537" w:rsidRPr="00C051E9" w:rsidRDefault="00DC5F0E" w:rsidP="00576537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r w:rsidRPr="004A1777">
      <w:rPr>
        <w:noProof/>
      </w:rPr>
      <w:tab/>
    </w:r>
    <w:proofErr w:type="spellStart"/>
    <w:r w:rsidR="00576537" w:rsidRPr="00C051E9">
      <w:rPr>
        <w:rFonts w:ascii="Arial" w:hAnsi="Arial" w:cs="Arial"/>
        <w:color w:val="404040"/>
        <w:sz w:val="28"/>
        <w:szCs w:val="28"/>
        <w:lang w:val="es-NI"/>
      </w:rPr>
      <w:t>Policy</w:t>
    </w:r>
    <w:proofErr w:type="spellEnd"/>
    <w:r w:rsidR="00576537" w:rsidRPr="00C051E9">
      <w:rPr>
        <w:rFonts w:ascii="Arial" w:hAnsi="Arial" w:cs="Arial"/>
        <w:color w:val="404040"/>
        <w:sz w:val="28"/>
        <w:szCs w:val="28"/>
        <w:lang w:val="es-NI"/>
      </w:rPr>
      <w:t xml:space="preserve"> </w:t>
    </w:r>
    <w:proofErr w:type="spellStart"/>
    <w:r w:rsidR="00576537" w:rsidRPr="00C051E9">
      <w:rPr>
        <w:rFonts w:ascii="Arial" w:hAnsi="Arial" w:cs="Arial"/>
        <w:color w:val="404040"/>
        <w:sz w:val="28"/>
        <w:szCs w:val="28"/>
        <w:lang w:val="es-NI"/>
      </w:rPr>
      <w:t>Communication</w:t>
    </w:r>
    <w:proofErr w:type="spellEnd"/>
    <w:r w:rsidR="00576537" w:rsidRPr="00C051E9">
      <w:rPr>
        <w:rFonts w:ascii="Arial" w:hAnsi="Arial" w:cs="Arial"/>
        <w:color w:val="404040"/>
        <w:sz w:val="28"/>
        <w:szCs w:val="28"/>
        <w:lang w:val="es-NI"/>
      </w:rPr>
      <w:t xml:space="preserve"> Training </w:t>
    </w:r>
    <w:proofErr w:type="spellStart"/>
    <w:r w:rsidR="00576537" w:rsidRPr="00C051E9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</w:p>
  <w:p w:rsidR="00576537" w:rsidRPr="008B28DE" w:rsidRDefault="00576537" w:rsidP="00576537">
    <w:pPr>
      <w:ind w:right="90"/>
      <w:jc w:val="right"/>
      <w:rPr>
        <w:rFonts w:ascii="Arial" w:hAnsi="Arial" w:cs="Arial"/>
        <w:color w:val="404040"/>
        <w:sz w:val="28"/>
        <w:szCs w:val="28"/>
        <w:lang w:val="es-NI"/>
      </w:rPr>
    </w:pPr>
    <w:proofErr w:type="spellStart"/>
    <w:r w:rsidRPr="008B28DE">
      <w:rPr>
        <w:rFonts w:ascii="Arial" w:hAnsi="Arial" w:cs="Arial"/>
        <w:color w:val="404040"/>
        <w:sz w:val="28"/>
        <w:szCs w:val="28"/>
        <w:lang w:val="es-NI"/>
      </w:rPr>
      <w:t>Toolkit</w:t>
    </w:r>
    <w:proofErr w:type="spellEnd"/>
    <w:r w:rsidRPr="008B28DE">
      <w:rPr>
        <w:rFonts w:ascii="Arial" w:hAnsi="Arial" w:cs="Arial"/>
        <w:color w:val="404040"/>
        <w:sz w:val="28"/>
        <w:szCs w:val="28"/>
        <w:lang w:val="es-NI"/>
      </w:rPr>
      <w:t xml:space="preserve"> de Capacitació</w:t>
    </w:r>
    <w:r>
      <w:rPr>
        <w:rFonts w:ascii="Arial" w:hAnsi="Arial" w:cs="Arial"/>
        <w:color w:val="404040"/>
        <w:sz w:val="28"/>
        <w:szCs w:val="28"/>
        <w:lang w:val="es-NI"/>
      </w:rPr>
      <w:t>n para la Comunicación de Políticas</w:t>
    </w:r>
  </w:p>
  <w:p w:rsidR="00576537" w:rsidRPr="00B0035F" w:rsidRDefault="00576537" w:rsidP="00576537">
    <w:pPr>
      <w:jc w:val="right"/>
      <w:rPr>
        <w:rFonts w:ascii="Arial" w:hAnsi="Arial" w:cs="Arial"/>
        <w:sz w:val="36"/>
        <w:lang w:val="es-NI"/>
      </w:rPr>
    </w:pPr>
    <w:r>
      <w:rPr>
        <w:rFonts w:ascii="Arial" w:hAnsi="Arial" w:cs="Arial"/>
        <w:smallCaps/>
        <w:sz w:val="36"/>
        <w:szCs w:val="36"/>
        <w:lang w:val="es-NI"/>
      </w:rPr>
      <w:t>FACILITATOR GUIDE-</w:t>
    </w:r>
    <w:r w:rsidRPr="008B28DE">
      <w:rPr>
        <w:rFonts w:ascii="Arial" w:hAnsi="Arial" w:cs="Arial"/>
        <w:smallCaps/>
        <w:sz w:val="36"/>
        <w:szCs w:val="36"/>
        <w:lang w:val="es-NI"/>
      </w:rPr>
      <w:t>GUIA DEL FACILITADOR</w:t>
    </w:r>
  </w:p>
  <w:p w:rsidR="00DC5F0E" w:rsidRPr="004A1777" w:rsidRDefault="00DC5F0E" w:rsidP="00576537">
    <w:pPr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3FCC"/>
    <w:multiLevelType w:val="hybridMultilevel"/>
    <w:tmpl w:val="6272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822FE"/>
    <w:multiLevelType w:val="hybridMultilevel"/>
    <w:tmpl w:val="29760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26327"/>
    <w:multiLevelType w:val="hybridMultilevel"/>
    <w:tmpl w:val="1506E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E40AE"/>
    <w:multiLevelType w:val="hybridMultilevel"/>
    <w:tmpl w:val="1854C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16AFD"/>
    <w:rsid w:val="00020634"/>
    <w:rsid w:val="0002229B"/>
    <w:rsid w:val="00027C12"/>
    <w:rsid w:val="00047C2E"/>
    <w:rsid w:val="000B2CC9"/>
    <w:rsid w:val="000F0903"/>
    <w:rsid w:val="000F379A"/>
    <w:rsid w:val="00114A01"/>
    <w:rsid w:val="0013687F"/>
    <w:rsid w:val="00143554"/>
    <w:rsid w:val="00143B67"/>
    <w:rsid w:val="00150167"/>
    <w:rsid w:val="00160E8A"/>
    <w:rsid w:val="00165FE8"/>
    <w:rsid w:val="001B5702"/>
    <w:rsid w:val="001C0995"/>
    <w:rsid w:val="001C5771"/>
    <w:rsid w:val="001E0E6B"/>
    <w:rsid w:val="001E48D2"/>
    <w:rsid w:val="00202D08"/>
    <w:rsid w:val="0021384F"/>
    <w:rsid w:val="00261168"/>
    <w:rsid w:val="0028067B"/>
    <w:rsid w:val="002A4052"/>
    <w:rsid w:val="002A59D1"/>
    <w:rsid w:val="002A7D1F"/>
    <w:rsid w:val="002C6B2C"/>
    <w:rsid w:val="002F295C"/>
    <w:rsid w:val="003067DA"/>
    <w:rsid w:val="00313C92"/>
    <w:rsid w:val="00314481"/>
    <w:rsid w:val="003322D7"/>
    <w:rsid w:val="003347EA"/>
    <w:rsid w:val="003362AB"/>
    <w:rsid w:val="00342FF5"/>
    <w:rsid w:val="00350D61"/>
    <w:rsid w:val="00373B08"/>
    <w:rsid w:val="003853B6"/>
    <w:rsid w:val="003861DD"/>
    <w:rsid w:val="003922BC"/>
    <w:rsid w:val="003B073E"/>
    <w:rsid w:val="003C1B0A"/>
    <w:rsid w:val="003F7FD6"/>
    <w:rsid w:val="004075DA"/>
    <w:rsid w:val="0041005E"/>
    <w:rsid w:val="00440096"/>
    <w:rsid w:val="0044614E"/>
    <w:rsid w:val="00447C37"/>
    <w:rsid w:val="00462226"/>
    <w:rsid w:val="00475332"/>
    <w:rsid w:val="00482FAD"/>
    <w:rsid w:val="004848AE"/>
    <w:rsid w:val="004A1777"/>
    <w:rsid w:val="004C1060"/>
    <w:rsid w:val="004C543D"/>
    <w:rsid w:val="004D2C6A"/>
    <w:rsid w:val="004D4668"/>
    <w:rsid w:val="004E4806"/>
    <w:rsid w:val="004F1931"/>
    <w:rsid w:val="005555DE"/>
    <w:rsid w:val="00567153"/>
    <w:rsid w:val="005717B6"/>
    <w:rsid w:val="00576537"/>
    <w:rsid w:val="005A74F8"/>
    <w:rsid w:val="005A7DF5"/>
    <w:rsid w:val="005D7B01"/>
    <w:rsid w:val="006438CA"/>
    <w:rsid w:val="0064765B"/>
    <w:rsid w:val="006619E3"/>
    <w:rsid w:val="0066428E"/>
    <w:rsid w:val="006A234B"/>
    <w:rsid w:val="006C3E6C"/>
    <w:rsid w:val="006E7FB7"/>
    <w:rsid w:val="006F3B5B"/>
    <w:rsid w:val="006F57C2"/>
    <w:rsid w:val="007107AC"/>
    <w:rsid w:val="00724393"/>
    <w:rsid w:val="0073197F"/>
    <w:rsid w:val="00745F84"/>
    <w:rsid w:val="007837C4"/>
    <w:rsid w:val="0078503E"/>
    <w:rsid w:val="0079707B"/>
    <w:rsid w:val="007A1A39"/>
    <w:rsid w:val="007A1C26"/>
    <w:rsid w:val="007A2D00"/>
    <w:rsid w:val="007A3060"/>
    <w:rsid w:val="007A3249"/>
    <w:rsid w:val="007B3631"/>
    <w:rsid w:val="007B603F"/>
    <w:rsid w:val="007D4E76"/>
    <w:rsid w:val="007E0C15"/>
    <w:rsid w:val="007F154F"/>
    <w:rsid w:val="00812D34"/>
    <w:rsid w:val="008238D1"/>
    <w:rsid w:val="00873504"/>
    <w:rsid w:val="00887C7E"/>
    <w:rsid w:val="008D35E7"/>
    <w:rsid w:val="00911C59"/>
    <w:rsid w:val="00923CA0"/>
    <w:rsid w:val="00931C0E"/>
    <w:rsid w:val="009404FE"/>
    <w:rsid w:val="00950CEE"/>
    <w:rsid w:val="0095260A"/>
    <w:rsid w:val="00967BE9"/>
    <w:rsid w:val="00991F5E"/>
    <w:rsid w:val="009A2F29"/>
    <w:rsid w:val="009C3C91"/>
    <w:rsid w:val="009E7F36"/>
    <w:rsid w:val="009F3E19"/>
    <w:rsid w:val="00A026D4"/>
    <w:rsid w:val="00A705C8"/>
    <w:rsid w:val="00AB3327"/>
    <w:rsid w:val="00AD3E2A"/>
    <w:rsid w:val="00AD4263"/>
    <w:rsid w:val="00AE46FB"/>
    <w:rsid w:val="00AE70AC"/>
    <w:rsid w:val="00B0202A"/>
    <w:rsid w:val="00B14B9E"/>
    <w:rsid w:val="00B5591F"/>
    <w:rsid w:val="00B57091"/>
    <w:rsid w:val="00B62FAE"/>
    <w:rsid w:val="00B6308A"/>
    <w:rsid w:val="00B70A0A"/>
    <w:rsid w:val="00B72666"/>
    <w:rsid w:val="00B863CC"/>
    <w:rsid w:val="00BB6A2B"/>
    <w:rsid w:val="00BE5554"/>
    <w:rsid w:val="00BF036F"/>
    <w:rsid w:val="00BF131B"/>
    <w:rsid w:val="00C25D01"/>
    <w:rsid w:val="00C3453E"/>
    <w:rsid w:val="00C40AB7"/>
    <w:rsid w:val="00C5162D"/>
    <w:rsid w:val="00C626F8"/>
    <w:rsid w:val="00C71220"/>
    <w:rsid w:val="00C90F4D"/>
    <w:rsid w:val="00CB0AD1"/>
    <w:rsid w:val="00CB3B1C"/>
    <w:rsid w:val="00CE791F"/>
    <w:rsid w:val="00CF0418"/>
    <w:rsid w:val="00D0013B"/>
    <w:rsid w:val="00D155BD"/>
    <w:rsid w:val="00D267EE"/>
    <w:rsid w:val="00D35454"/>
    <w:rsid w:val="00D40851"/>
    <w:rsid w:val="00D50C95"/>
    <w:rsid w:val="00D777CF"/>
    <w:rsid w:val="00D812C2"/>
    <w:rsid w:val="00DB627C"/>
    <w:rsid w:val="00DC29B3"/>
    <w:rsid w:val="00DC5F0E"/>
    <w:rsid w:val="00DF14A2"/>
    <w:rsid w:val="00E053BC"/>
    <w:rsid w:val="00E16664"/>
    <w:rsid w:val="00E243A7"/>
    <w:rsid w:val="00E70433"/>
    <w:rsid w:val="00E900A1"/>
    <w:rsid w:val="00EA5C6D"/>
    <w:rsid w:val="00EB1CF4"/>
    <w:rsid w:val="00EB23C7"/>
    <w:rsid w:val="00ED11A9"/>
    <w:rsid w:val="00ED7720"/>
    <w:rsid w:val="00EF130F"/>
    <w:rsid w:val="00F054CB"/>
    <w:rsid w:val="00F32532"/>
    <w:rsid w:val="00F55C79"/>
    <w:rsid w:val="00F75AD9"/>
    <w:rsid w:val="00F86527"/>
    <w:rsid w:val="00F941D6"/>
    <w:rsid w:val="00F94F27"/>
    <w:rsid w:val="00FC1674"/>
    <w:rsid w:val="00FC22D4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FE0946-6475-4C4F-8B1B-11586B3E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C3E6C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DC5F0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2</cp:revision>
  <dcterms:created xsi:type="dcterms:W3CDTF">2018-09-20T05:33:00Z</dcterms:created>
  <dcterms:modified xsi:type="dcterms:W3CDTF">2018-09-20T05:33:00Z</dcterms:modified>
</cp:coreProperties>
</file>