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3E5FC753" w14:textId="770A80A7" w:rsidR="004D4668" w:rsidRPr="001C4411" w:rsidRDefault="00220843" w:rsidP="00220843">
      <w:pPr>
        <w:spacing w:line="264" w:lineRule="auto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b/>
          <w:noProof/>
          <w:u w:val="single"/>
          <w:lang w:val="es-ES_trad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CE407A" wp14:editId="02AC4F58">
                <wp:simplePos x="0" y="0"/>
                <wp:positionH relativeFrom="column">
                  <wp:posOffset>-19050</wp:posOffset>
                </wp:positionH>
                <wp:positionV relativeFrom="paragraph">
                  <wp:posOffset>146685</wp:posOffset>
                </wp:positionV>
                <wp:extent cx="5961380" cy="2600325"/>
                <wp:effectExtent l="0" t="0" r="20320" b="2857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380" cy="2600325"/>
                          <a:chOff x="-170184" y="257252"/>
                          <a:chExt cx="5961384" cy="2372992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170184" y="714586"/>
                            <a:ext cx="5961383" cy="571669"/>
                            <a:chOff x="-129389" y="28786"/>
                            <a:chExt cx="4801104" cy="57166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29389" y="28786"/>
                              <a:ext cx="2229499" cy="571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AAA5C5" w14:textId="14DC74B5" w:rsidR="00220843" w:rsidRPr="003C42F0" w:rsidRDefault="00D90122" w:rsidP="0022084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C42F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19A65C79" w14:textId="591AD8CC" w:rsidR="00220843" w:rsidRPr="00AA137C" w:rsidRDefault="00D90122" w:rsidP="00220843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  <w:r w:rsidRPr="003C42F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Comunicación </w:t>
                                </w:r>
                                <w:r w:rsidR="00630780" w:rsidRPr="003C42F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Pr="003C42F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stratégica</w:t>
                                </w:r>
                                <w:r w:rsidR="00220843" w:rsidRPr="003C42F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(C</w:t>
                                </w:r>
                                <w:r w:rsidR="00630780" w:rsidRPr="003C42F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="00220843" w:rsidRPr="00220843">
                                  <w:rPr>
                                    <w:rFonts w:ascii="Arial" w:hAnsi="Arial" w:cs="Arial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9896" y="28786"/>
                              <a:ext cx="2291819" cy="571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5EDB24" w14:textId="6875F820" w:rsidR="00220843" w:rsidRPr="003C42F0" w:rsidRDefault="00220843" w:rsidP="0022084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3C42F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D90122" w:rsidRPr="003C42F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6609C78C" w14:textId="3DD60FB0" w:rsidR="00220843" w:rsidRPr="003C42F0" w:rsidRDefault="00D90122" w:rsidP="00220843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3C42F0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-152400" y="257252"/>
                            <a:ext cx="5943600" cy="2372992"/>
                            <a:chOff x="-152400" y="257252"/>
                            <a:chExt cx="5943600" cy="2372992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52400" y="1400588"/>
                              <a:ext cx="5943600" cy="1229656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8190AE" w14:textId="7D1F2BED" w:rsidR="00220843" w:rsidRPr="00D90122" w:rsidRDefault="009C5549" w:rsidP="00220843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Objetivo</w:t>
                                </w:r>
                              </w:p>
                              <w:p w14:paraId="219837F5" w14:textId="1F07CA79" w:rsidR="00220843" w:rsidRPr="00D90122" w:rsidRDefault="00D90122" w:rsidP="00D90122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Esta presentación contribuye </w:t>
                                </w:r>
                                <w:r w:rsidR="007A634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 cumplir </w:t>
                                </w:r>
                                <w:r w:rsidR="006B108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con </w:t>
                                </w:r>
                                <w:r w:rsidR="007A634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los </w:t>
                                </w:r>
                                <w:r w:rsidR="007A6345"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objetivos de aprendizaje </w:t>
                                </w:r>
                                <w:r w:rsidR="007A634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</w:t>
                                </w:r>
                                <w:r w:rsidR="006B108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el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módulo </w:t>
                                </w:r>
                                <w:r w:rsidR="00BE180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al 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describi</w:t>
                                </w:r>
                                <w:r w:rsidR="00BE1804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r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los pasos 4-8 de una estrategia de comunicación: mensajes, formatos, </w:t>
                                </w:r>
                                <w:r w:rsidR="00B12069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prueba preliminar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, ejecución y evaluación. El </w:t>
                                </w:r>
                                <w:r w:rsidR="007C255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objetivo principal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está en cómo </w:t>
                                </w:r>
                                <w:r w:rsidR="00D52C3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el</w:t>
                                </w:r>
                                <w:r w:rsidR="0058001D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aborar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="00D6320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buenos 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mensajes de política mediante la identificación de resultados </w:t>
                                </w:r>
                                <w:r w:rsidR="00C72B5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relevantes </w:t>
                                </w:r>
                                <w:r w:rsidR="007C255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para</w:t>
                                </w:r>
                                <w:r w:rsidR="00C72B5E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 política, </w:t>
                                </w:r>
                                <w:r w:rsidR="00D91EB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explicación de 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sus </w:t>
                                </w:r>
                                <w:r w:rsidR="008924D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resultados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</w:t>
                                </w:r>
                                <w:r w:rsidR="007A6345"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y,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por último, </w:t>
                                </w:r>
                                <w:r w:rsidR="00D91EB7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la </w:t>
                                </w:r>
                                <w:r w:rsidRPr="00D90122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creación de recomendaciones de acción.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52400" y="257252"/>
                              <a:ext cx="5943600" cy="34300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6DF485" w14:textId="498FDF95" w:rsidR="00220843" w:rsidRPr="00D90122" w:rsidRDefault="00D90122" w:rsidP="00220843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NI"/>
                                  </w:rPr>
                                </w:pPr>
                                <w:r w:rsidRPr="00D9012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COMUNICACIÓN ESTRATÉGICA II: MENSAJES</w:t>
                                </w:r>
                                <w:r w:rsidR="00220843" w:rsidRPr="00D90122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(SC5L)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CE407A" id="Group 2" o:spid="_x0000_s1026" style="position:absolute;margin-left:-1.5pt;margin-top:11.55pt;width:469.4pt;height:204.75pt;z-index:251659264;mso-width-relative:margin;mso-height-relative:margin" coordorigin="-1701,2572" coordsize="59613,23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">
                <v:group id="Group 7" o:spid="_x0000_s1027" style="position:absolute;left:-1701;top:7145;width:59612;height:5717" coordorigin="-1293,287" coordsize="48011,5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1293;top:287;width:22294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+KsMA&#10;AADcAAAADwAAAGRycy9kb3ducmV2LnhtbESPwWrDMBBE74H+g9hCbrGcHNLWjRJqg6mvddKet9bG&#10;MrFWxlId9++rQKDHYWbeMLvDbHsx0eg7xwrWSQqCuHG641bB6ViunkH4gKyxd0wKfsnDYf+w2GGm&#10;3ZU/aKpDKyKEfYYKTAhDJqVvDFn0iRuIo3d2o8UQ5dhKPeI1wm0vN2m6lRY7jgsGByoMNZf6xyro&#10;C3MsXz6/vypH/H7JJ0l5eVZq+Ti/vYIINIf/8L1daQWb9RPczs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0+KsMAAADcAAAADwAAAAAAAAAAAAAAAACYAgAAZHJzL2Rv&#10;d25yZXYueG1sUEsFBgAAAAAEAAQA9QAAAIgDAAAAAA==&#10;" fillcolor="#dbeef4" strokecolor="gray [1629]">
                    <v:textbox>
                      <w:txbxContent>
                        <w:p w14:paraId="5CAAA5C5" w14:textId="14DC74B5" w:rsidR="00220843" w:rsidRPr="003C42F0" w:rsidRDefault="00D90122" w:rsidP="0022084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C42F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19A65C79" w14:textId="591AD8CC" w:rsidR="00220843" w:rsidRPr="00AA137C" w:rsidRDefault="00D90122" w:rsidP="00220843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3C42F0">
                            <w:rPr>
                              <w:rFonts w:ascii="Arial" w:hAnsi="Arial" w:cs="Arial"/>
                              <w:lang w:val="es-NI"/>
                            </w:rPr>
                            <w:t xml:space="preserve">Comunicación </w:t>
                          </w:r>
                          <w:r w:rsidR="00630780" w:rsidRPr="003C42F0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Pr="003C42F0">
                            <w:rPr>
                              <w:rFonts w:ascii="Arial" w:hAnsi="Arial" w:cs="Arial"/>
                              <w:lang w:val="es-NI"/>
                            </w:rPr>
                            <w:t>stratégica</w:t>
                          </w:r>
                          <w:r w:rsidR="00220843" w:rsidRPr="003C42F0">
                            <w:rPr>
                              <w:rFonts w:ascii="Arial" w:hAnsi="Arial" w:cs="Arial"/>
                              <w:lang w:val="es-NI"/>
                            </w:rPr>
                            <w:t xml:space="preserve"> (C</w:t>
                          </w:r>
                          <w:r w:rsidR="00630780" w:rsidRPr="003C42F0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="00220843" w:rsidRPr="00220843">
                            <w:rPr>
                              <w:rFonts w:ascii="Arial" w:hAnsi="Arial" w:cs="Arial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3798;top:287;width:22919;height:5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HS2MAA&#10;AADaAAAADwAAAGRycy9kb3ducmV2LnhtbESPT4vCMBTE78J+h/AWvNl0FxG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HS2MAAAADaAAAADwAAAAAAAAAAAAAAAACYAgAAZHJzL2Rvd25y&#10;ZXYueG1sUEsFBgAAAAAEAAQA9QAAAIUDAAAAAA==&#10;" fillcolor="#dbeef4" strokecolor="gray [1629]">
                    <v:textbox>
                      <w:txbxContent>
                        <w:p w14:paraId="245EDB24" w14:textId="6875F820" w:rsidR="00220843" w:rsidRPr="003C42F0" w:rsidRDefault="00220843" w:rsidP="0022084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3C42F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D90122" w:rsidRPr="003C42F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6609C78C" w14:textId="3DD60FB0" w:rsidR="00220843" w:rsidRPr="003C42F0" w:rsidRDefault="00D90122" w:rsidP="00220843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3C42F0">
                            <w:rPr>
                              <w:rFonts w:ascii="Arial" w:hAnsi="Arial" w:cs="Arial"/>
                              <w:lang w:val="es-NI"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left:-1524;top:2572;width:59436;height:23730" coordorigin="-1524,2572" coordsize="59436,23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left:-1524;top:14005;width:59436;height:12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pNMEA&#10;AADaAAAADwAAAGRycy9kb3ducmV2LnhtbESPwWrDMBBE74H+g9hAb7GcHkzrWg5NwCTXJk3PW2tt&#10;mVgrYym2+/dVodDjMDNvmGK32F5MNPrOsYJtkoIgrp3uuFXwcak2zyB8QNbYOyYF3+RhVz6sCsy1&#10;m/mdpnNoRYSwz1GBCWHIpfS1IYs+cQNx9Bo3WgxRjq3UI84Rbnv5lKaZtNhxXDA40MFQfTvfrYL+&#10;YC7Vy/Xr8+SIj7f9JGlfNUo9rpe3VxCBlvAf/muftIIMfq/EGy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/6TTBAAAA2gAAAA8AAAAAAAAAAAAAAAAAmAIAAGRycy9kb3du&#10;cmV2LnhtbFBLBQYAAAAABAAEAPUAAACGAwAAAAA=&#10;" fillcolor="#dbeef4" strokecolor="gray [1629]">
                    <v:textbox>
                      <w:txbxContent>
                        <w:p w14:paraId="4C8190AE" w14:textId="7D1F2BED" w:rsidR="00220843" w:rsidRPr="00D90122" w:rsidRDefault="009C5549" w:rsidP="00220843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Objetivo</w:t>
                          </w:r>
                        </w:p>
                        <w:p w14:paraId="219837F5" w14:textId="1F07CA79" w:rsidR="00220843" w:rsidRPr="00D90122" w:rsidRDefault="00D90122" w:rsidP="00D90122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Esta presentación contribuye </w:t>
                          </w:r>
                          <w:r w:rsidR="007A6345">
                            <w:rPr>
                              <w:rFonts w:ascii="Arial" w:hAnsi="Arial" w:cs="Arial"/>
                              <w:lang w:val="es-NI"/>
                            </w:rPr>
                            <w:t xml:space="preserve">a cumplir </w:t>
                          </w:r>
                          <w:r w:rsidR="006B108D">
                            <w:rPr>
                              <w:rFonts w:ascii="Arial" w:hAnsi="Arial" w:cs="Arial"/>
                              <w:lang w:val="es-NI"/>
                            </w:rPr>
                            <w:t xml:space="preserve">con </w:t>
                          </w:r>
                          <w:r w:rsidR="007A6345">
                            <w:rPr>
                              <w:rFonts w:ascii="Arial" w:hAnsi="Arial" w:cs="Arial"/>
                              <w:lang w:val="es-NI"/>
                            </w:rPr>
                            <w:t xml:space="preserve">los </w:t>
                          </w:r>
                          <w:r w:rsidR="007A6345"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objetivos de aprendizaje </w:t>
                          </w:r>
                          <w:r w:rsidR="007A6345">
                            <w:rPr>
                              <w:rFonts w:ascii="Arial" w:hAnsi="Arial" w:cs="Arial"/>
                              <w:lang w:val="es-NI"/>
                            </w:rPr>
                            <w:t>d</w:t>
                          </w:r>
                          <w:r w:rsidR="006B108D">
                            <w:rPr>
                              <w:rFonts w:ascii="Arial" w:hAnsi="Arial" w:cs="Arial"/>
                              <w:lang w:val="es-NI"/>
                            </w:rPr>
                            <w:t>el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 módulo </w:t>
                          </w:r>
                          <w:r w:rsidR="00BE1804">
                            <w:rPr>
                              <w:rFonts w:ascii="Arial" w:hAnsi="Arial" w:cs="Arial"/>
                              <w:lang w:val="es-NI"/>
                            </w:rPr>
                            <w:t xml:space="preserve">al 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>describi</w:t>
                          </w:r>
                          <w:r w:rsidR="00BE1804">
                            <w:rPr>
                              <w:rFonts w:ascii="Arial" w:hAnsi="Arial" w:cs="Arial"/>
                              <w:lang w:val="es-NI"/>
                            </w:rPr>
                            <w:t>r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 los pasos 4-8 de un</w:t>
                          </w:r>
                          <w:bookmarkStart w:id="1" w:name="_GoBack"/>
                          <w:bookmarkEnd w:id="1"/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a estrategia de comunicación: mensajes, formatos, </w:t>
                          </w:r>
                          <w:r w:rsidR="00B12069">
                            <w:rPr>
                              <w:rFonts w:ascii="Arial" w:hAnsi="Arial" w:cs="Arial"/>
                              <w:lang w:val="es-NI"/>
                            </w:rPr>
                            <w:t>prueba preliminar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, ejecución y evaluación. El </w:t>
                          </w:r>
                          <w:r w:rsidR="007C2557">
                            <w:rPr>
                              <w:rFonts w:ascii="Arial" w:hAnsi="Arial" w:cs="Arial"/>
                              <w:lang w:val="es-NI"/>
                            </w:rPr>
                            <w:t>objetivo principal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 está en cómo </w:t>
                          </w:r>
                          <w:r w:rsidR="00D52C38">
                            <w:rPr>
                              <w:rFonts w:ascii="Arial" w:hAnsi="Arial" w:cs="Arial"/>
                              <w:lang w:val="es-NI"/>
                            </w:rPr>
                            <w:t>el</w:t>
                          </w:r>
                          <w:r w:rsidR="0058001D">
                            <w:rPr>
                              <w:rFonts w:ascii="Arial" w:hAnsi="Arial" w:cs="Arial"/>
                              <w:lang w:val="es-NI"/>
                            </w:rPr>
                            <w:t>aborar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D6320C">
                            <w:rPr>
                              <w:rFonts w:ascii="Arial" w:hAnsi="Arial" w:cs="Arial"/>
                              <w:lang w:val="es-NI"/>
                            </w:rPr>
                            <w:t xml:space="preserve">buenos 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mensajes de política mediante la identificación de resultados </w:t>
                          </w:r>
                          <w:r w:rsidR="00C72B5E">
                            <w:rPr>
                              <w:rFonts w:ascii="Arial" w:hAnsi="Arial" w:cs="Arial"/>
                              <w:lang w:val="es-NI"/>
                            </w:rPr>
                            <w:t xml:space="preserve">relevantes </w:t>
                          </w:r>
                          <w:r w:rsidR="007C2557">
                            <w:rPr>
                              <w:rFonts w:ascii="Arial" w:hAnsi="Arial" w:cs="Arial"/>
                              <w:lang w:val="es-NI"/>
                            </w:rPr>
                            <w:t>para</w:t>
                          </w:r>
                          <w:r w:rsidR="00C72B5E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la política, </w:t>
                          </w:r>
                          <w:r w:rsidR="00D91EB7">
                            <w:rPr>
                              <w:rFonts w:ascii="Arial" w:hAnsi="Arial" w:cs="Arial"/>
                              <w:lang w:val="es-NI"/>
                            </w:rPr>
                            <w:t xml:space="preserve">explicación de 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sus </w:t>
                          </w:r>
                          <w:r w:rsidR="008924D8">
                            <w:rPr>
                              <w:rFonts w:ascii="Arial" w:hAnsi="Arial" w:cs="Arial"/>
                              <w:lang w:val="es-NI"/>
                            </w:rPr>
                            <w:t>resultados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 </w:t>
                          </w:r>
                          <w:r w:rsidR="007A6345" w:rsidRPr="00D90122">
                            <w:rPr>
                              <w:rFonts w:ascii="Arial" w:hAnsi="Arial" w:cs="Arial"/>
                              <w:lang w:val="es-NI"/>
                            </w:rPr>
                            <w:t>y,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 xml:space="preserve"> por último, </w:t>
                          </w:r>
                          <w:r w:rsidR="00D91EB7">
                            <w:rPr>
                              <w:rFonts w:ascii="Arial" w:hAnsi="Arial" w:cs="Arial"/>
                              <w:lang w:val="es-NI"/>
                            </w:rPr>
                            <w:t xml:space="preserve">la </w:t>
                          </w:r>
                          <w:r w:rsidRPr="00D90122">
                            <w:rPr>
                              <w:rFonts w:ascii="Arial" w:hAnsi="Arial" w:cs="Arial"/>
                              <w:lang w:val="es-NI"/>
                            </w:rPr>
                            <w:t>creación de recomendaciones de acción.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left:-1524;top:2572;width:59436;height:3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3Q8AA&#10;AADaAAAADwAAAGRycy9kb3ducmV2LnhtbESPT4vCMBTE78J+h/AWvNl0FxS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13Q8AAAADaAAAADwAAAAAAAAAAAAAAAACYAgAAZHJzL2Rvd25y&#10;ZXYueG1sUEsFBgAAAAAEAAQA9QAAAIUDAAAAAA==&#10;" fillcolor="#dbeef4" strokecolor="gray [1629]">
                    <v:textbox>
                      <w:txbxContent>
                        <w:p w14:paraId="1E6DF485" w14:textId="498FDF95" w:rsidR="00220843" w:rsidRPr="00D90122" w:rsidRDefault="00D90122" w:rsidP="00220843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NI"/>
                            </w:rPr>
                          </w:pPr>
                          <w:r w:rsidRPr="00D9012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COMUNICACIÓN ESTRATÉGICA II: MENSAJES</w:t>
                          </w:r>
                          <w:r w:rsidR="00220843" w:rsidRPr="00D90122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(SC5L)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bookmarkEnd w:id="0"/>
    </w:p>
    <w:p w14:paraId="5D9E6A21" w14:textId="0D5AED9E" w:rsidR="004343F8" w:rsidRPr="001C4411" w:rsidRDefault="00D90122" w:rsidP="004343F8">
      <w:pPr>
        <w:spacing w:after="120" w:line="264" w:lineRule="auto"/>
        <w:rPr>
          <w:rFonts w:ascii="Arial" w:hAnsi="Arial" w:cs="Arial"/>
          <w:b/>
          <w:sz w:val="28"/>
          <w:szCs w:val="28"/>
          <w:lang w:val="es-ES_tradnl"/>
        </w:rPr>
      </w:pPr>
      <w:r w:rsidRPr="001C4411">
        <w:rPr>
          <w:rFonts w:ascii="Arial" w:hAnsi="Arial" w:cs="Arial"/>
          <w:b/>
          <w:sz w:val="28"/>
          <w:szCs w:val="28"/>
          <w:lang w:val="es-ES_tradnl"/>
        </w:rPr>
        <w:t xml:space="preserve">Tiempo </w:t>
      </w:r>
      <w:r w:rsidR="00422022" w:rsidRPr="001C4411">
        <w:rPr>
          <w:rFonts w:ascii="Arial" w:hAnsi="Arial" w:cs="Arial"/>
          <w:b/>
          <w:sz w:val="28"/>
          <w:szCs w:val="28"/>
          <w:lang w:val="es-ES_tradnl"/>
        </w:rPr>
        <w:t>requerido</w:t>
      </w:r>
    </w:p>
    <w:p w14:paraId="592EEA49" w14:textId="256204C9" w:rsidR="004D4668" w:rsidRPr="001C4411" w:rsidRDefault="000F68FB" w:rsidP="004343F8">
      <w:pPr>
        <w:pStyle w:val="ListParagraph"/>
        <w:numPr>
          <w:ilvl w:val="0"/>
          <w:numId w:val="10"/>
        </w:numPr>
        <w:spacing w:after="120" w:line="264" w:lineRule="auto"/>
        <w:rPr>
          <w:rFonts w:ascii="Arial" w:hAnsi="Arial" w:cs="Arial"/>
          <w:b/>
          <w:lang w:val="es-ES_tradnl"/>
        </w:rPr>
      </w:pPr>
      <w:r w:rsidRPr="001C4411">
        <w:rPr>
          <w:rFonts w:ascii="Arial" w:hAnsi="Arial" w:cs="Arial"/>
          <w:lang w:val="es-ES_tradnl"/>
        </w:rPr>
        <w:t>45 min</w:t>
      </w:r>
      <w:r w:rsidR="00BA63FE" w:rsidRPr="001C4411">
        <w:rPr>
          <w:rFonts w:ascii="Arial" w:hAnsi="Arial" w:cs="Arial"/>
          <w:lang w:val="es-ES_tradnl"/>
        </w:rPr>
        <w:t>.</w:t>
      </w:r>
    </w:p>
    <w:p w14:paraId="201376B8" w14:textId="1B4C5A34" w:rsidR="00220843" w:rsidRPr="001C4411" w:rsidRDefault="00D90122" w:rsidP="00220843">
      <w:pPr>
        <w:spacing w:after="120" w:line="264" w:lineRule="auto"/>
        <w:rPr>
          <w:rFonts w:ascii="Arial" w:hAnsi="Arial" w:cs="Arial"/>
          <w:b/>
          <w:sz w:val="28"/>
          <w:szCs w:val="28"/>
          <w:lang w:val="es-ES_tradnl"/>
        </w:rPr>
      </w:pPr>
      <w:r w:rsidRPr="001C4411">
        <w:rPr>
          <w:rFonts w:ascii="Arial" w:hAnsi="Arial" w:cs="Arial"/>
          <w:b/>
          <w:sz w:val="28"/>
          <w:szCs w:val="28"/>
          <w:lang w:val="es-ES_tradnl"/>
        </w:rPr>
        <w:t>Descripción de la actividad</w:t>
      </w:r>
    </w:p>
    <w:p w14:paraId="7A082744" w14:textId="31C032C9" w:rsidR="00874092" w:rsidRPr="001C4411" w:rsidRDefault="00D90122" w:rsidP="00D90122">
      <w:p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Presentación en PowerPoint con notas de</w:t>
      </w:r>
      <w:r w:rsidR="00854DC1" w:rsidRPr="001C4411">
        <w:rPr>
          <w:rFonts w:ascii="Arial" w:hAnsi="Arial" w:cs="Arial"/>
          <w:lang w:val="es-ES_tradnl"/>
        </w:rPr>
        <w:t>l presentador</w:t>
      </w:r>
      <w:r w:rsidRPr="001C4411">
        <w:rPr>
          <w:rFonts w:ascii="Arial" w:hAnsi="Arial" w:cs="Arial"/>
          <w:lang w:val="es-ES_tradnl"/>
        </w:rPr>
        <w:t xml:space="preserve">. Esta presentación </w:t>
      </w:r>
      <w:r w:rsidR="0051306D" w:rsidRPr="001C4411">
        <w:rPr>
          <w:rFonts w:ascii="Arial" w:hAnsi="Arial" w:cs="Arial"/>
          <w:lang w:val="es-ES_tradnl"/>
        </w:rPr>
        <w:t>retoma</w:t>
      </w:r>
      <w:r w:rsidRPr="001C4411">
        <w:rPr>
          <w:rFonts w:ascii="Arial" w:hAnsi="Arial" w:cs="Arial"/>
          <w:lang w:val="es-ES_tradnl"/>
        </w:rPr>
        <w:t xml:space="preserve"> el paso 4 </w:t>
      </w:r>
      <w:r w:rsidR="00E8595D" w:rsidRPr="001C4411">
        <w:rPr>
          <w:rFonts w:ascii="Arial" w:hAnsi="Arial" w:cs="Arial"/>
          <w:lang w:val="es-ES_tradnl"/>
        </w:rPr>
        <w:t xml:space="preserve">de la </w:t>
      </w:r>
      <w:r w:rsidRPr="001C4411">
        <w:rPr>
          <w:rFonts w:ascii="Arial" w:hAnsi="Arial" w:cs="Arial"/>
          <w:lang w:val="es-ES_tradnl"/>
        </w:rPr>
        <w:t xml:space="preserve">estrategia de </w:t>
      </w:r>
      <w:r w:rsidR="0036297D" w:rsidRPr="001C4411">
        <w:rPr>
          <w:rFonts w:ascii="Arial" w:hAnsi="Arial" w:cs="Arial"/>
          <w:lang w:val="es-ES_tradnl"/>
        </w:rPr>
        <w:t xml:space="preserve">la </w:t>
      </w:r>
      <w:r w:rsidRPr="001C4411">
        <w:rPr>
          <w:rFonts w:ascii="Arial" w:hAnsi="Arial" w:cs="Arial"/>
          <w:lang w:val="es-ES_tradnl"/>
        </w:rPr>
        <w:t xml:space="preserve">comunicación </w:t>
      </w:r>
      <w:r w:rsidR="00BB7C8F" w:rsidRPr="001C4411">
        <w:rPr>
          <w:rFonts w:ascii="Arial" w:hAnsi="Arial" w:cs="Arial"/>
          <w:lang w:val="es-ES_tradnl"/>
        </w:rPr>
        <w:t xml:space="preserve">introducida </w:t>
      </w:r>
      <w:r w:rsidRPr="001C4411">
        <w:rPr>
          <w:rFonts w:ascii="Arial" w:hAnsi="Arial" w:cs="Arial"/>
          <w:lang w:val="es-ES_tradnl"/>
        </w:rPr>
        <w:t xml:space="preserve">en la </w:t>
      </w:r>
      <w:r w:rsidR="0083669B" w:rsidRPr="001C4411">
        <w:rPr>
          <w:rFonts w:ascii="Arial" w:hAnsi="Arial" w:cs="Arial"/>
          <w:lang w:val="es-ES_tradnl"/>
        </w:rPr>
        <w:t xml:space="preserve">presentación </w:t>
      </w:r>
      <w:r w:rsidRPr="001C4411">
        <w:rPr>
          <w:rFonts w:ascii="Arial" w:hAnsi="Arial" w:cs="Arial"/>
          <w:lang w:val="es-ES_tradnl"/>
        </w:rPr>
        <w:t xml:space="preserve">anterior </w:t>
      </w:r>
      <w:r w:rsidR="000C3B8F" w:rsidRPr="001C4411">
        <w:rPr>
          <w:rFonts w:ascii="Arial" w:hAnsi="Arial" w:cs="Arial"/>
          <w:lang w:val="es-ES_tradnl"/>
        </w:rPr>
        <w:t>titulada Comunicaci</w:t>
      </w:r>
      <w:r w:rsidR="00384676" w:rsidRPr="001C4411">
        <w:rPr>
          <w:rFonts w:ascii="Arial" w:hAnsi="Arial" w:cs="Arial"/>
          <w:lang w:val="es-ES_tradnl"/>
        </w:rPr>
        <w:t>ó</w:t>
      </w:r>
      <w:r w:rsidR="000C3B8F" w:rsidRPr="001C4411">
        <w:rPr>
          <w:rFonts w:ascii="Arial" w:hAnsi="Arial" w:cs="Arial"/>
          <w:lang w:val="es-ES_tradnl"/>
        </w:rPr>
        <w:t>n</w:t>
      </w:r>
      <w:r w:rsidRPr="001C4411">
        <w:rPr>
          <w:rFonts w:ascii="Arial" w:hAnsi="Arial" w:cs="Arial"/>
          <w:lang w:val="es-ES_tradnl"/>
        </w:rPr>
        <w:t xml:space="preserve"> estratégica I: </w:t>
      </w:r>
      <w:r w:rsidR="00384676" w:rsidRPr="001C4411">
        <w:rPr>
          <w:rFonts w:ascii="Arial" w:hAnsi="Arial" w:cs="Arial"/>
          <w:lang w:val="es-ES_tradnl"/>
        </w:rPr>
        <w:t xml:space="preserve"> Metas de la Política</w:t>
      </w:r>
      <w:r w:rsidRPr="001C4411">
        <w:rPr>
          <w:rFonts w:ascii="Arial" w:hAnsi="Arial" w:cs="Arial"/>
          <w:lang w:val="es-ES_tradnl"/>
        </w:rPr>
        <w:t>, audiencias y objetivos (SC1L).</w:t>
      </w:r>
    </w:p>
    <w:p w14:paraId="68AC830E" w14:textId="77777777" w:rsidR="00D90122" w:rsidRPr="001C4411" w:rsidRDefault="00D90122" w:rsidP="00220843">
      <w:pPr>
        <w:spacing w:line="264" w:lineRule="auto"/>
        <w:rPr>
          <w:rFonts w:ascii="Arial" w:hAnsi="Arial" w:cs="Arial"/>
          <w:lang w:val="es-ES_tradnl"/>
        </w:rPr>
      </w:pPr>
    </w:p>
    <w:p w14:paraId="4F7DE12B" w14:textId="63A7C7BA" w:rsidR="00560054" w:rsidRPr="001C4411" w:rsidRDefault="00D90122" w:rsidP="00D90122">
      <w:p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 xml:space="preserve">La mayoría </w:t>
      </w:r>
      <w:r w:rsidR="003351AA" w:rsidRPr="001C4411">
        <w:rPr>
          <w:rFonts w:ascii="Arial" w:hAnsi="Arial" w:cs="Arial"/>
          <w:lang w:val="es-ES_tradnl"/>
        </w:rPr>
        <w:t xml:space="preserve">parte </w:t>
      </w:r>
      <w:r w:rsidRPr="001C4411">
        <w:rPr>
          <w:rFonts w:ascii="Arial" w:hAnsi="Arial" w:cs="Arial"/>
          <w:lang w:val="es-ES_tradnl"/>
        </w:rPr>
        <w:t xml:space="preserve">del tiempo se </w:t>
      </w:r>
      <w:r w:rsidR="003351AA" w:rsidRPr="001C4411">
        <w:rPr>
          <w:rFonts w:ascii="Arial" w:hAnsi="Arial" w:cs="Arial"/>
          <w:lang w:val="es-ES_tradnl"/>
        </w:rPr>
        <w:t>invertir</w:t>
      </w:r>
      <w:r w:rsidR="001B3C79" w:rsidRPr="001C4411">
        <w:rPr>
          <w:rFonts w:ascii="Arial" w:hAnsi="Arial" w:cs="Arial"/>
          <w:lang w:val="es-ES_tradnl"/>
        </w:rPr>
        <w:t>á</w:t>
      </w:r>
      <w:r w:rsidRPr="001C4411">
        <w:rPr>
          <w:rFonts w:ascii="Arial" w:hAnsi="Arial" w:cs="Arial"/>
          <w:lang w:val="es-ES_tradnl"/>
        </w:rPr>
        <w:t xml:space="preserve"> en </w:t>
      </w:r>
      <w:r w:rsidR="001B3C79" w:rsidRPr="001C4411">
        <w:rPr>
          <w:rFonts w:ascii="Arial" w:hAnsi="Arial" w:cs="Arial"/>
          <w:lang w:val="es-ES_tradnl"/>
        </w:rPr>
        <w:t xml:space="preserve">los </w:t>
      </w:r>
      <w:r w:rsidRPr="001C4411">
        <w:rPr>
          <w:rFonts w:ascii="Arial" w:hAnsi="Arial" w:cs="Arial"/>
          <w:lang w:val="es-ES_tradnl"/>
        </w:rPr>
        <w:t xml:space="preserve">mensajes, </w:t>
      </w:r>
      <w:r w:rsidR="001B3C79" w:rsidRPr="001C4411">
        <w:rPr>
          <w:rFonts w:ascii="Arial" w:hAnsi="Arial" w:cs="Arial"/>
          <w:lang w:val="es-ES_tradnl"/>
        </w:rPr>
        <w:t>ayudándole</w:t>
      </w:r>
      <w:r w:rsidRPr="001C4411">
        <w:rPr>
          <w:rFonts w:ascii="Arial" w:hAnsi="Arial" w:cs="Arial"/>
          <w:lang w:val="es-ES_tradnl"/>
        </w:rPr>
        <w:t xml:space="preserve"> a los participantes a </w:t>
      </w:r>
      <w:r w:rsidR="00723AAC" w:rsidRPr="001C4411">
        <w:rPr>
          <w:rFonts w:ascii="Arial" w:hAnsi="Arial" w:cs="Arial"/>
          <w:lang w:val="es-ES_tradnl"/>
        </w:rPr>
        <w:t>comprender los</w:t>
      </w:r>
      <w:r w:rsidR="001B3C79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 xml:space="preserve">tres componentes claves de un </w:t>
      </w:r>
      <w:r w:rsidR="00C92073" w:rsidRPr="001C4411">
        <w:rPr>
          <w:rFonts w:ascii="Arial" w:hAnsi="Arial" w:cs="Arial"/>
          <w:lang w:val="es-ES_tradnl"/>
        </w:rPr>
        <w:t xml:space="preserve">buen </w:t>
      </w:r>
      <w:r w:rsidRPr="001C4411">
        <w:rPr>
          <w:rFonts w:ascii="Arial" w:hAnsi="Arial" w:cs="Arial"/>
          <w:lang w:val="es-ES_tradnl"/>
        </w:rPr>
        <w:t xml:space="preserve">mensaje de política: datos, </w:t>
      </w:r>
      <w:r w:rsidR="008924D8" w:rsidRPr="001C4411">
        <w:rPr>
          <w:rFonts w:ascii="Arial" w:hAnsi="Arial" w:cs="Arial"/>
          <w:lang w:val="es-ES_tradnl"/>
        </w:rPr>
        <w:t>resultados</w:t>
      </w:r>
      <w:r w:rsidRPr="001C4411">
        <w:rPr>
          <w:rFonts w:ascii="Arial" w:hAnsi="Arial" w:cs="Arial"/>
          <w:lang w:val="es-ES_tradnl"/>
        </w:rPr>
        <w:t xml:space="preserve"> y recomendaciones. La mayoría de la presentación </w:t>
      </w:r>
      <w:r w:rsidR="00657A37" w:rsidRPr="001C4411">
        <w:rPr>
          <w:rFonts w:ascii="Arial" w:hAnsi="Arial" w:cs="Arial"/>
          <w:lang w:val="es-ES_tradnl"/>
        </w:rPr>
        <w:t xml:space="preserve">tiene un </w:t>
      </w:r>
      <w:r w:rsidRPr="001C4411">
        <w:rPr>
          <w:rFonts w:ascii="Arial" w:hAnsi="Arial" w:cs="Arial"/>
          <w:lang w:val="es-ES_tradnl"/>
        </w:rPr>
        <w:t>estilo</w:t>
      </w:r>
      <w:r w:rsidR="00657A37" w:rsidRPr="001C4411">
        <w:rPr>
          <w:rFonts w:ascii="Arial" w:hAnsi="Arial" w:cs="Arial"/>
          <w:lang w:val="es-ES_tradnl"/>
        </w:rPr>
        <w:t xml:space="preserve"> de</w:t>
      </w:r>
      <w:r w:rsidRPr="001C4411">
        <w:rPr>
          <w:rFonts w:ascii="Arial" w:hAnsi="Arial" w:cs="Arial"/>
          <w:lang w:val="es-ES_tradnl"/>
        </w:rPr>
        <w:t xml:space="preserve"> conferencia, pero los participantes deben ser alentados a hacer preguntas para asegurarse que compren</w:t>
      </w:r>
      <w:r w:rsidR="00B5751B" w:rsidRPr="001C4411">
        <w:rPr>
          <w:rFonts w:ascii="Arial" w:hAnsi="Arial" w:cs="Arial"/>
          <w:lang w:val="es-ES_tradnl"/>
        </w:rPr>
        <w:t>der bien</w:t>
      </w:r>
      <w:r w:rsidRPr="001C4411">
        <w:rPr>
          <w:rFonts w:ascii="Arial" w:hAnsi="Arial" w:cs="Arial"/>
          <w:lang w:val="es-ES_tradnl"/>
        </w:rPr>
        <w:t xml:space="preserve"> estos conceptos básicos. </w:t>
      </w:r>
      <w:r w:rsidR="00984B85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>Además, hay una sección</w:t>
      </w:r>
      <w:r w:rsidR="002A787E" w:rsidRPr="001C4411">
        <w:rPr>
          <w:rFonts w:ascii="Arial" w:hAnsi="Arial" w:cs="Arial"/>
          <w:lang w:val="es-ES_tradnl"/>
        </w:rPr>
        <w:t xml:space="preserve"> en</w:t>
      </w:r>
      <w:r w:rsidRPr="001C4411">
        <w:rPr>
          <w:rFonts w:ascii="Arial" w:hAnsi="Arial" w:cs="Arial"/>
          <w:lang w:val="es-ES_tradnl"/>
        </w:rPr>
        <w:t xml:space="preserve"> donde el facilitador guiará </w:t>
      </w:r>
      <w:r w:rsidR="002A787E" w:rsidRPr="001C4411">
        <w:rPr>
          <w:rFonts w:ascii="Arial" w:hAnsi="Arial" w:cs="Arial"/>
          <w:lang w:val="es-ES_tradnl"/>
        </w:rPr>
        <w:t xml:space="preserve">a </w:t>
      </w:r>
      <w:r w:rsidRPr="001C4411">
        <w:rPr>
          <w:rFonts w:ascii="Arial" w:hAnsi="Arial" w:cs="Arial"/>
          <w:lang w:val="es-ES_tradnl"/>
        </w:rPr>
        <w:t xml:space="preserve">través de </w:t>
      </w:r>
      <w:r w:rsidR="00DF2B69" w:rsidRPr="001C4411">
        <w:rPr>
          <w:rFonts w:ascii="Arial" w:hAnsi="Arial" w:cs="Arial"/>
          <w:lang w:val="es-ES_tradnl"/>
        </w:rPr>
        <w:t xml:space="preserve">los </w:t>
      </w:r>
      <w:r w:rsidRPr="001C4411">
        <w:rPr>
          <w:rFonts w:ascii="Arial" w:hAnsi="Arial" w:cs="Arial"/>
          <w:lang w:val="es-ES_tradnl"/>
        </w:rPr>
        <w:t xml:space="preserve">ejemplos para </w:t>
      </w:r>
      <w:r w:rsidR="009555AE" w:rsidRPr="001C4411">
        <w:rPr>
          <w:rFonts w:ascii="Arial" w:hAnsi="Arial" w:cs="Arial"/>
          <w:lang w:val="es-ES_tradnl"/>
        </w:rPr>
        <w:t xml:space="preserve">que los participantes </w:t>
      </w:r>
      <w:r w:rsidRPr="001C4411">
        <w:rPr>
          <w:rFonts w:ascii="Arial" w:hAnsi="Arial" w:cs="Arial"/>
          <w:lang w:val="es-ES_tradnl"/>
        </w:rPr>
        <w:t xml:space="preserve">puedan practicar </w:t>
      </w:r>
      <w:r w:rsidR="00596697" w:rsidRPr="001C4411">
        <w:rPr>
          <w:rFonts w:ascii="Arial" w:hAnsi="Arial" w:cs="Arial"/>
          <w:lang w:val="es-ES_tradnl"/>
        </w:rPr>
        <w:t>en</w:t>
      </w:r>
      <w:r w:rsidRPr="001C4411">
        <w:rPr>
          <w:rFonts w:ascii="Arial" w:hAnsi="Arial" w:cs="Arial"/>
          <w:lang w:val="es-ES_tradnl"/>
        </w:rPr>
        <w:t xml:space="preserve"> grupo, sacar las </w:t>
      </w:r>
      <w:r w:rsidR="008C128E" w:rsidRPr="001C4411">
        <w:rPr>
          <w:rFonts w:ascii="Arial" w:hAnsi="Arial" w:cs="Arial"/>
          <w:lang w:val="es-ES_tradnl"/>
        </w:rPr>
        <w:t>conclusiones</w:t>
      </w:r>
      <w:r w:rsidRPr="001C4411">
        <w:rPr>
          <w:rFonts w:ascii="Arial" w:hAnsi="Arial" w:cs="Arial"/>
          <w:lang w:val="es-ES_tradnl"/>
        </w:rPr>
        <w:t xml:space="preserve"> y recomendaciones de los datos.</w:t>
      </w:r>
      <w:r w:rsidR="008C128E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 xml:space="preserve"> El facilitador mostrará los resultados y luego </w:t>
      </w:r>
      <w:r w:rsidR="00183E7B" w:rsidRPr="001C4411">
        <w:rPr>
          <w:rFonts w:ascii="Arial" w:hAnsi="Arial" w:cs="Arial"/>
          <w:lang w:val="es-ES_tradnl"/>
        </w:rPr>
        <w:t xml:space="preserve">les </w:t>
      </w:r>
      <w:r w:rsidRPr="001C4411">
        <w:rPr>
          <w:rFonts w:ascii="Arial" w:hAnsi="Arial" w:cs="Arial"/>
          <w:lang w:val="es-ES_tradnl"/>
        </w:rPr>
        <w:t>p</w:t>
      </w:r>
      <w:r w:rsidR="008C128E" w:rsidRPr="001C4411">
        <w:rPr>
          <w:rFonts w:ascii="Arial" w:hAnsi="Arial" w:cs="Arial"/>
          <w:lang w:val="es-ES_tradnl"/>
        </w:rPr>
        <w:t>e</w:t>
      </w:r>
      <w:r w:rsidRPr="001C4411">
        <w:rPr>
          <w:rFonts w:ascii="Arial" w:hAnsi="Arial" w:cs="Arial"/>
          <w:lang w:val="es-ES_tradnl"/>
        </w:rPr>
        <w:t>d</w:t>
      </w:r>
      <w:r w:rsidR="008C128E" w:rsidRPr="001C4411">
        <w:rPr>
          <w:rFonts w:ascii="Arial" w:hAnsi="Arial" w:cs="Arial"/>
          <w:lang w:val="es-ES_tradnl"/>
        </w:rPr>
        <w:t>irá</w:t>
      </w:r>
      <w:r w:rsidRPr="001C4411">
        <w:rPr>
          <w:rFonts w:ascii="Arial" w:hAnsi="Arial" w:cs="Arial"/>
          <w:lang w:val="es-ES_tradnl"/>
        </w:rPr>
        <w:t xml:space="preserve"> a los participantes </w:t>
      </w:r>
      <w:r w:rsidR="008C128E" w:rsidRPr="001C4411">
        <w:rPr>
          <w:rFonts w:ascii="Arial" w:hAnsi="Arial" w:cs="Arial"/>
          <w:lang w:val="es-ES_tradnl"/>
        </w:rPr>
        <w:t>que</w:t>
      </w:r>
      <w:r w:rsidRPr="001C4411">
        <w:rPr>
          <w:rFonts w:ascii="Arial" w:hAnsi="Arial" w:cs="Arial"/>
          <w:lang w:val="es-ES_tradnl"/>
        </w:rPr>
        <w:t xml:space="preserve"> determin</w:t>
      </w:r>
      <w:r w:rsidR="008C128E" w:rsidRPr="001C4411">
        <w:rPr>
          <w:rFonts w:ascii="Arial" w:hAnsi="Arial" w:cs="Arial"/>
          <w:lang w:val="es-ES_tradnl"/>
        </w:rPr>
        <w:t xml:space="preserve">en las conclusiones </w:t>
      </w:r>
      <w:r w:rsidRPr="001C4411">
        <w:rPr>
          <w:rFonts w:ascii="Arial" w:hAnsi="Arial" w:cs="Arial"/>
          <w:lang w:val="es-ES_tradnl"/>
        </w:rPr>
        <w:t>y recomendaciones antes de mostrar</w:t>
      </w:r>
      <w:r w:rsidR="008C35F2" w:rsidRPr="001C4411">
        <w:rPr>
          <w:rFonts w:ascii="Arial" w:hAnsi="Arial" w:cs="Arial"/>
          <w:lang w:val="es-ES_tradnl"/>
        </w:rPr>
        <w:t>les</w:t>
      </w:r>
      <w:r w:rsidRPr="001C4411">
        <w:rPr>
          <w:rFonts w:ascii="Arial" w:hAnsi="Arial" w:cs="Arial"/>
          <w:lang w:val="es-ES_tradnl"/>
        </w:rPr>
        <w:t xml:space="preserve"> </w:t>
      </w:r>
      <w:r w:rsidR="00183E7B" w:rsidRPr="001C4411">
        <w:rPr>
          <w:rFonts w:ascii="Arial" w:hAnsi="Arial" w:cs="Arial"/>
          <w:lang w:val="es-ES_tradnl"/>
        </w:rPr>
        <w:t xml:space="preserve">en </w:t>
      </w:r>
      <w:r w:rsidR="008C35F2" w:rsidRPr="001C4411">
        <w:rPr>
          <w:rFonts w:ascii="Arial" w:hAnsi="Arial" w:cs="Arial"/>
          <w:lang w:val="es-ES_tradnl"/>
        </w:rPr>
        <w:t xml:space="preserve">la </w:t>
      </w:r>
      <w:r w:rsidR="00183E7B" w:rsidRPr="001C4411">
        <w:rPr>
          <w:rFonts w:ascii="Arial" w:hAnsi="Arial" w:cs="Arial"/>
          <w:lang w:val="es-ES_tradnl"/>
        </w:rPr>
        <w:t xml:space="preserve">pantalla </w:t>
      </w:r>
      <w:r w:rsidRPr="001C4411">
        <w:rPr>
          <w:rFonts w:ascii="Arial" w:hAnsi="Arial" w:cs="Arial"/>
          <w:lang w:val="es-ES_tradnl"/>
        </w:rPr>
        <w:t>las propuestas previamente escritas.</w:t>
      </w:r>
    </w:p>
    <w:p w14:paraId="78C7CBCD" w14:textId="77777777" w:rsidR="00D90122" w:rsidRPr="001C4411" w:rsidRDefault="00D90122" w:rsidP="00D90122">
      <w:pPr>
        <w:spacing w:line="264" w:lineRule="auto"/>
        <w:jc w:val="both"/>
        <w:rPr>
          <w:rFonts w:ascii="Arial" w:hAnsi="Arial" w:cs="Arial"/>
          <w:lang w:val="es-ES_tradnl"/>
        </w:rPr>
      </w:pPr>
    </w:p>
    <w:p w14:paraId="07C7B094" w14:textId="258757F7" w:rsidR="00D90122" w:rsidRPr="001C4411" w:rsidRDefault="00D90122" w:rsidP="00D90122">
      <w:p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Por lo general, los participantes ven el elemento de</w:t>
      </w:r>
      <w:r w:rsidR="001C28A3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 xml:space="preserve">datos como </w:t>
      </w:r>
      <w:r w:rsidR="00064D0D" w:rsidRPr="001C4411">
        <w:rPr>
          <w:rFonts w:ascii="Arial" w:hAnsi="Arial" w:cs="Arial"/>
          <w:lang w:val="es-ES_tradnl"/>
        </w:rPr>
        <w:t xml:space="preserve">algo </w:t>
      </w:r>
      <w:r w:rsidRPr="001C4411">
        <w:rPr>
          <w:rFonts w:ascii="Arial" w:hAnsi="Arial" w:cs="Arial"/>
          <w:lang w:val="es-ES_tradnl"/>
        </w:rPr>
        <w:t>sencill</w:t>
      </w:r>
      <w:r w:rsidR="00064D0D" w:rsidRPr="001C4411">
        <w:rPr>
          <w:rFonts w:ascii="Arial" w:hAnsi="Arial" w:cs="Arial"/>
          <w:lang w:val="es-ES_tradnl"/>
        </w:rPr>
        <w:t>o</w:t>
      </w:r>
      <w:r w:rsidRPr="001C4411">
        <w:rPr>
          <w:rFonts w:ascii="Arial" w:hAnsi="Arial" w:cs="Arial"/>
          <w:lang w:val="es-ES_tradnl"/>
        </w:rPr>
        <w:t xml:space="preserve"> y </w:t>
      </w:r>
      <w:r w:rsidR="008A4019" w:rsidRPr="001C4411">
        <w:rPr>
          <w:rFonts w:ascii="Arial" w:hAnsi="Arial" w:cs="Arial"/>
          <w:lang w:val="es-ES_tradnl"/>
        </w:rPr>
        <w:t>tienen más problemas c</w:t>
      </w:r>
      <w:r w:rsidRPr="001C4411">
        <w:rPr>
          <w:rFonts w:ascii="Arial" w:hAnsi="Arial" w:cs="Arial"/>
          <w:lang w:val="es-ES_tradnl"/>
        </w:rPr>
        <w:t xml:space="preserve">on las </w:t>
      </w:r>
      <w:r w:rsidR="00BE5CCB" w:rsidRPr="001C4411">
        <w:rPr>
          <w:rFonts w:ascii="Arial" w:hAnsi="Arial" w:cs="Arial"/>
          <w:lang w:val="es-ES_tradnl"/>
        </w:rPr>
        <w:t>conclusion</w:t>
      </w:r>
      <w:r w:rsidR="00D77246" w:rsidRPr="001C4411">
        <w:rPr>
          <w:rFonts w:ascii="Arial" w:hAnsi="Arial" w:cs="Arial"/>
          <w:lang w:val="es-ES_tradnl"/>
        </w:rPr>
        <w:t>es</w:t>
      </w:r>
      <w:r w:rsidRPr="001C4411">
        <w:rPr>
          <w:rFonts w:ascii="Arial" w:hAnsi="Arial" w:cs="Arial"/>
          <w:lang w:val="es-ES_tradnl"/>
        </w:rPr>
        <w:t xml:space="preserve"> y recomendaciones. </w:t>
      </w:r>
      <w:r w:rsidR="00D77246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 xml:space="preserve">Como investigadores </w:t>
      </w:r>
      <w:r w:rsidR="0014460E" w:rsidRPr="001C4411">
        <w:rPr>
          <w:rFonts w:ascii="Arial" w:hAnsi="Arial" w:cs="Arial"/>
          <w:lang w:val="es-ES_tradnl"/>
        </w:rPr>
        <w:t xml:space="preserve">que </w:t>
      </w:r>
      <w:r w:rsidRPr="001C4411">
        <w:rPr>
          <w:rFonts w:ascii="Arial" w:hAnsi="Arial" w:cs="Arial"/>
          <w:lang w:val="es-ES_tradnl"/>
        </w:rPr>
        <w:t>escrib</w:t>
      </w:r>
      <w:r w:rsidR="0014460E" w:rsidRPr="001C4411">
        <w:rPr>
          <w:rFonts w:ascii="Arial" w:hAnsi="Arial" w:cs="Arial"/>
          <w:lang w:val="es-ES_tradnl"/>
        </w:rPr>
        <w:t>en</w:t>
      </w:r>
      <w:r w:rsidRPr="001C4411">
        <w:rPr>
          <w:rFonts w:ascii="Arial" w:hAnsi="Arial" w:cs="Arial"/>
          <w:lang w:val="es-ES_tradnl"/>
        </w:rPr>
        <w:t xml:space="preserve"> artículos de revista</w:t>
      </w:r>
      <w:r w:rsidR="000F1DF2" w:rsidRPr="001C4411">
        <w:rPr>
          <w:rFonts w:ascii="Arial" w:hAnsi="Arial" w:cs="Arial"/>
          <w:lang w:val="es-ES_tradnl"/>
        </w:rPr>
        <w:t>s</w:t>
      </w:r>
      <w:r w:rsidRPr="001C4411">
        <w:rPr>
          <w:rFonts w:ascii="Arial" w:hAnsi="Arial" w:cs="Arial"/>
          <w:lang w:val="es-ES_tradnl"/>
        </w:rPr>
        <w:t xml:space="preserve"> (o similar</w:t>
      </w:r>
      <w:r w:rsidR="0014460E" w:rsidRPr="001C4411">
        <w:rPr>
          <w:rFonts w:ascii="Arial" w:hAnsi="Arial" w:cs="Arial"/>
          <w:lang w:val="es-ES_tradnl"/>
        </w:rPr>
        <w:t>es</w:t>
      </w:r>
      <w:r w:rsidRPr="001C4411">
        <w:rPr>
          <w:rFonts w:ascii="Arial" w:hAnsi="Arial" w:cs="Arial"/>
          <w:lang w:val="es-ES_tradnl"/>
        </w:rPr>
        <w:t xml:space="preserve">), a menudo </w:t>
      </w:r>
      <w:r w:rsidR="00847C45" w:rsidRPr="001C4411">
        <w:rPr>
          <w:rFonts w:ascii="Arial" w:hAnsi="Arial" w:cs="Arial"/>
          <w:lang w:val="es-ES_tradnl"/>
        </w:rPr>
        <w:t>hemos</w:t>
      </w:r>
      <w:r w:rsidRPr="001C4411">
        <w:rPr>
          <w:rFonts w:ascii="Arial" w:hAnsi="Arial" w:cs="Arial"/>
          <w:lang w:val="es-ES_tradnl"/>
        </w:rPr>
        <w:t xml:space="preserve"> </w:t>
      </w:r>
      <w:r w:rsidR="00F6313A" w:rsidRPr="001C4411">
        <w:rPr>
          <w:rFonts w:ascii="Arial" w:hAnsi="Arial" w:cs="Arial"/>
          <w:lang w:val="es-ES_tradnl"/>
        </w:rPr>
        <w:t>alentado</w:t>
      </w:r>
      <w:r w:rsidRPr="001C4411">
        <w:rPr>
          <w:rFonts w:ascii="Arial" w:hAnsi="Arial" w:cs="Arial"/>
          <w:lang w:val="es-ES_tradnl"/>
        </w:rPr>
        <w:t xml:space="preserve"> </w:t>
      </w:r>
      <w:r w:rsidR="00C6728E" w:rsidRPr="001C4411">
        <w:rPr>
          <w:rFonts w:ascii="Arial" w:hAnsi="Arial" w:cs="Arial"/>
          <w:lang w:val="es-ES_tradnl"/>
        </w:rPr>
        <w:t xml:space="preserve">a los participantes </w:t>
      </w:r>
      <w:r w:rsidRPr="001C4411">
        <w:rPr>
          <w:rFonts w:ascii="Arial" w:hAnsi="Arial" w:cs="Arial"/>
          <w:lang w:val="es-ES_tradnl"/>
        </w:rPr>
        <w:t>a inclu</w:t>
      </w:r>
      <w:r w:rsidR="00847C45" w:rsidRPr="001C4411">
        <w:rPr>
          <w:rFonts w:ascii="Arial" w:hAnsi="Arial" w:cs="Arial"/>
          <w:lang w:val="es-ES_tradnl"/>
        </w:rPr>
        <w:t>ir</w:t>
      </w:r>
      <w:r w:rsidR="00D923F8" w:rsidRPr="001C4411">
        <w:rPr>
          <w:rFonts w:ascii="Arial" w:hAnsi="Arial" w:cs="Arial"/>
          <w:lang w:val="es-ES_tradnl"/>
        </w:rPr>
        <w:t xml:space="preserve"> recomendaciones </w:t>
      </w:r>
      <w:r w:rsidRPr="001C4411">
        <w:rPr>
          <w:rFonts w:ascii="Arial" w:hAnsi="Arial" w:cs="Arial"/>
          <w:lang w:val="es-ES_tradnl"/>
        </w:rPr>
        <w:t>amplias y vagas al final de su</w:t>
      </w:r>
      <w:r w:rsidR="00586B95" w:rsidRPr="001C4411">
        <w:rPr>
          <w:rFonts w:ascii="Arial" w:hAnsi="Arial" w:cs="Arial"/>
          <w:lang w:val="es-ES_tradnl"/>
        </w:rPr>
        <w:t>s</w:t>
      </w:r>
      <w:r w:rsidRPr="001C4411">
        <w:rPr>
          <w:rFonts w:ascii="Arial" w:hAnsi="Arial" w:cs="Arial"/>
          <w:lang w:val="es-ES_tradnl"/>
        </w:rPr>
        <w:t xml:space="preserve"> trabajo</w:t>
      </w:r>
      <w:r w:rsidR="00586B95" w:rsidRPr="001C4411">
        <w:rPr>
          <w:rFonts w:ascii="Arial" w:hAnsi="Arial" w:cs="Arial"/>
          <w:lang w:val="es-ES_tradnl"/>
        </w:rPr>
        <w:t>s</w:t>
      </w:r>
      <w:r w:rsidRPr="001C4411">
        <w:rPr>
          <w:rFonts w:ascii="Arial" w:hAnsi="Arial" w:cs="Arial"/>
          <w:lang w:val="es-ES_tradnl"/>
        </w:rPr>
        <w:t xml:space="preserve">. Este </w:t>
      </w:r>
      <w:r w:rsidRPr="001C4411">
        <w:rPr>
          <w:rFonts w:ascii="Arial" w:hAnsi="Arial" w:cs="Arial"/>
          <w:lang w:val="es-ES_tradnl"/>
        </w:rPr>
        <w:lastRenderedPageBreak/>
        <w:t xml:space="preserve">tipo de recomendación es realmente más una implicación, que indica las necesidades. </w:t>
      </w:r>
      <w:r w:rsidR="00046703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>Puede ser difícil para los participantes acepta</w:t>
      </w:r>
      <w:r w:rsidR="00046703" w:rsidRPr="001C4411">
        <w:rPr>
          <w:rFonts w:ascii="Arial" w:hAnsi="Arial" w:cs="Arial"/>
          <w:lang w:val="es-ES_tradnl"/>
        </w:rPr>
        <w:t>r</w:t>
      </w:r>
      <w:r w:rsidRPr="001C4411">
        <w:rPr>
          <w:rFonts w:ascii="Arial" w:hAnsi="Arial" w:cs="Arial"/>
          <w:lang w:val="es-ES_tradnl"/>
        </w:rPr>
        <w:t xml:space="preserve"> que declaraciones como "</w:t>
      </w:r>
      <w:r w:rsidR="00887D52" w:rsidRPr="001C4411">
        <w:rPr>
          <w:rFonts w:ascii="Arial" w:hAnsi="Arial" w:cs="Arial"/>
          <w:lang w:val="es-ES_tradnl"/>
        </w:rPr>
        <w:t>es necesario</w:t>
      </w:r>
      <w:r w:rsidRPr="001C4411">
        <w:rPr>
          <w:rFonts w:ascii="Arial" w:hAnsi="Arial" w:cs="Arial"/>
          <w:lang w:val="es-ES_tradnl"/>
        </w:rPr>
        <w:t xml:space="preserve"> </w:t>
      </w:r>
      <w:r w:rsidR="00F34328" w:rsidRPr="001C4411">
        <w:rPr>
          <w:rFonts w:ascii="Arial" w:hAnsi="Arial" w:cs="Arial"/>
          <w:lang w:val="es-ES_tradnl"/>
        </w:rPr>
        <w:t>inver</w:t>
      </w:r>
      <w:r w:rsidR="00887D52" w:rsidRPr="001C4411">
        <w:rPr>
          <w:rFonts w:ascii="Arial" w:hAnsi="Arial" w:cs="Arial"/>
          <w:lang w:val="es-ES_tradnl"/>
        </w:rPr>
        <w:t xml:space="preserve">tir más </w:t>
      </w:r>
      <w:r w:rsidRPr="001C4411">
        <w:rPr>
          <w:rFonts w:ascii="Arial" w:hAnsi="Arial" w:cs="Arial"/>
          <w:lang w:val="es-ES_tradnl"/>
        </w:rPr>
        <w:t xml:space="preserve">en servicios de salud materna" no </w:t>
      </w:r>
      <w:r w:rsidR="004B6C75" w:rsidRPr="001C4411">
        <w:rPr>
          <w:rFonts w:ascii="Arial" w:hAnsi="Arial" w:cs="Arial"/>
          <w:lang w:val="es-ES_tradnl"/>
        </w:rPr>
        <w:t>sean</w:t>
      </w:r>
      <w:r w:rsidRPr="001C4411">
        <w:rPr>
          <w:rFonts w:ascii="Arial" w:hAnsi="Arial" w:cs="Arial"/>
          <w:lang w:val="es-ES_tradnl"/>
        </w:rPr>
        <w:t xml:space="preserve"> verdaderas recomendaciones. Al mismo tiempo, los investigadores y "observadores imparciales"</w:t>
      </w:r>
      <w:r w:rsidR="00C533CA" w:rsidRPr="001C4411">
        <w:rPr>
          <w:rFonts w:ascii="Arial" w:hAnsi="Arial" w:cs="Arial"/>
          <w:lang w:val="es-ES_tradnl"/>
        </w:rPr>
        <w:t xml:space="preserve">, </w:t>
      </w:r>
      <w:r w:rsidRPr="001C4411">
        <w:rPr>
          <w:rFonts w:ascii="Arial" w:hAnsi="Arial" w:cs="Arial"/>
          <w:lang w:val="es-ES_tradnl"/>
        </w:rPr>
        <w:t xml:space="preserve">pueden </w:t>
      </w:r>
      <w:r w:rsidR="00195B00" w:rsidRPr="001C4411">
        <w:rPr>
          <w:rFonts w:ascii="Arial" w:hAnsi="Arial" w:cs="Arial"/>
          <w:lang w:val="es-ES_tradnl"/>
        </w:rPr>
        <w:t>mostrarse</w:t>
      </w:r>
      <w:r w:rsidRPr="001C4411">
        <w:rPr>
          <w:rFonts w:ascii="Arial" w:hAnsi="Arial" w:cs="Arial"/>
          <w:lang w:val="es-ES_tradnl"/>
        </w:rPr>
        <w:t xml:space="preserve"> reacios a hacer </w:t>
      </w:r>
      <w:r w:rsidR="00DD51EF" w:rsidRPr="001C4411">
        <w:rPr>
          <w:rFonts w:ascii="Arial" w:hAnsi="Arial" w:cs="Arial"/>
          <w:lang w:val="es-ES_tradnl"/>
        </w:rPr>
        <w:t>tales</w:t>
      </w:r>
      <w:r w:rsidRPr="001C4411">
        <w:rPr>
          <w:rFonts w:ascii="Arial" w:hAnsi="Arial" w:cs="Arial"/>
          <w:lang w:val="es-ES_tradnl"/>
        </w:rPr>
        <w:t xml:space="preserve"> recomendaciones específicas para la acción. </w:t>
      </w:r>
      <w:r w:rsidR="00C62BF4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>También</w:t>
      </w:r>
      <w:r w:rsidR="00C62BF4" w:rsidRPr="001C4411">
        <w:rPr>
          <w:rFonts w:ascii="Arial" w:hAnsi="Arial" w:cs="Arial"/>
          <w:lang w:val="es-ES_tradnl"/>
        </w:rPr>
        <w:t xml:space="preserve">, </w:t>
      </w:r>
      <w:r w:rsidRPr="001C4411">
        <w:rPr>
          <w:rFonts w:ascii="Arial" w:hAnsi="Arial" w:cs="Arial"/>
          <w:lang w:val="es-ES_tradnl"/>
        </w:rPr>
        <w:t xml:space="preserve">puede </w:t>
      </w:r>
      <w:r w:rsidR="00A24170" w:rsidRPr="001C4411">
        <w:rPr>
          <w:rFonts w:ascii="Arial" w:hAnsi="Arial" w:cs="Arial"/>
          <w:lang w:val="es-ES_tradnl"/>
        </w:rPr>
        <w:t xml:space="preserve">ser </w:t>
      </w:r>
      <w:r w:rsidR="00C62BF4" w:rsidRPr="001C4411">
        <w:rPr>
          <w:rFonts w:ascii="Arial" w:hAnsi="Arial" w:cs="Arial"/>
          <w:lang w:val="es-ES_tradnl"/>
        </w:rPr>
        <w:t xml:space="preserve">que </w:t>
      </w:r>
      <w:r w:rsidRPr="001C4411">
        <w:rPr>
          <w:rFonts w:ascii="Arial" w:hAnsi="Arial" w:cs="Arial"/>
          <w:lang w:val="es-ES_tradnl"/>
        </w:rPr>
        <w:t xml:space="preserve">no </w:t>
      </w:r>
      <w:r w:rsidR="00C62BF4" w:rsidRPr="001C4411">
        <w:rPr>
          <w:rFonts w:ascii="Arial" w:hAnsi="Arial" w:cs="Arial"/>
          <w:lang w:val="es-ES_tradnl"/>
        </w:rPr>
        <w:t>c</w:t>
      </w:r>
      <w:r w:rsidR="00B81D60" w:rsidRPr="001C4411">
        <w:rPr>
          <w:rFonts w:ascii="Arial" w:hAnsi="Arial" w:cs="Arial"/>
          <w:lang w:val="es-ES_tradnl"/>
        </w:rPr>
        <w:t>onozca</w:t>
      </w:r>
      <w:r w:rsidR="007E3360" w:rsidRPr="001C4411">
        <w:rPr>
          <w:rFonts w:ascii="Arial" w:hAnsi="Arial" w:cs="Arial"/>
          <w:lang w:val="es-ES_tradnl"/>
        </w:rPr>
        <w:t>n</w:t>
      </w:r>
      <w:r w:rsidRPr="001C4411">
        <w:rPr>
          <w:rFonts w:ascii="Arial" w:hAnsi="Arial" w:cs="Arial"/>
          <w:lang w:val="es-ES_tradnl"/>
        </w:rPr>
        <w:t xml:space="preserve"> mucho </w:t>
      </w:r>
      <w:r w:rsidR="00B81D60" w:rsidRPr="001C4411">
        <w:rPr>
          <w:rFonts w:ascii="Arial" w:hAnsi="Arial" w:cs="Arial"/>
          <w:lang w:val="es-ES_tradnl"/>
        </w:rPr>
        <w:t xml:space="preserve">sobre </w:t>
      </w:r>
      <w:r w:rsidRPr="001C4411">
        <w:rPr>
          <w:rFonts w:ascii="Arial" w:hAnsi="Arial" w:cs="Arial"/>
          <w:lang w:val="es-ES_tradnl"/>
        </w:rPr>
        <w:t xml:space="preserve">los programas y la asignación de recursos </w:t>
      </w:r>
      <w:r w:rsidR="00A95FDE" w:rsidRPr="001C4411">
        <w:rPr>
          <w:rFonts w:ascii="Arial" w:hAnsi="Arial" w:cs="Arial"/>
          <w:lang w:val="es-ES_tradnl"/>
        </w:rPr>
        <w:t xml:space="preserve">que son </w:t>
      </w:r>
      <w:r w:rsidR="00A114B7" w:rsidRPr="001C4411">
        <w:rPr>
          <w:rFonts w:ascii="Arial" w:hAnsi="Arial" w:cs="Arial"/>
          <w:lang w:val="es-ES_tradnl"/>
        </w:rPr>
        <w:t xml:space="preserve">relevantes </w:t>
      </w:r>
      <w:r w:rsidR="000D1A9F" w:rsidRPr="001C4411">
        <w:rPr>
          <w:rFonts w:ascii="Arial" w:hAnsi="Arial" w:cs="Arial"/>
          <w:lang w:val="es-ES_tradnl"/>
        </w:rPr>
        <w:t>a</w:t>
      </w:r>
      <w:r w:rsidRPr="001C4411">
        <w:rPr>
          <w:rFonts w:ascii="Arial" w:hAnsi="Arial" w:cs="Arial"/>
          <w:lang w:val="es-ES_tradnl"/>
        </w:rPr>
        <w:t xml:space="preserve"> su tema </w:t>
      </w:r>
      <w:r w:rsidR="000D1A9F" w:rsidRPr="001C4411">
        <w:rPr>
          <w:rFonts w:ascii="Arial" w:hAnsi="Arial" w:cs="Arial"/>
          <w:lang w:val="es-ES_tradnl"/>
        </w:rPr>
        <w:t xml:space="preserve">para </w:t>
      </w:r>
      <w:r w:rsidRPr="001C4411">
        <w:rPr>
          <w:rFonts w:ascii="Arial" w:hAnsi="Arial" w:cs="Arial"/>
          <w:lang w:val="es-ES_tradnl"/>
        </w:rPr>
        <w:t xml:space="preserve">formular recomendaciones fuertes. </w:t>
      </w:r>
      <w:r w:rsidR="00D3196B" w:rsidRPr="001C4411">
        <w:rPr>
          <w:rFonts w:ascii="Arial" w:hAnsi="Arial" w:cs="Arial"/>
          <w:lang w:val="es-ES_tradnl"/>
        </w:rPr>
        <w:t xml:space="preserve"> </w:t>
      </w:r>
      <w:r w:rsidR="00D70710" w:rsidRPr="001C4411">
        <w:rPr>
          <w:rFonts w:ascii="Arial" w:hAnsi="Arial" w:cs="Arial"/>
          <w:lang w:val="es-ES_tradnl"/>
        </w:rPr>
        <w:t>R</w:t>
      </w:r>
      <w:r w:rsidRPr="001C4411">
        <w:rPr>
          <w:rFonts w:ascii="Arial" w:hAnsi="Arial" w:cs="Arial"/>
          <w:lang w:val="es-ES_tradnl"/>
        </w:rPr>
        <w:t xml:space="preserve">econocer estos desafíos y </w:t>
      </w:r>
      <w:r w:rsidR="00C8587C" w:rsidRPr="001C4411">
        <w:rPr>
          <w:rFonts w:ascii="Arial" w:hAnsi="Arial" w:cs="Arial"/>
          <w:lang w:val="es-ES_tradnl"/>
        </w:rPr>
        <w:t>presionarles</w:t>
      </w:r>
      <w:r w:rsidR="00933A63" w:rsidRPr="001C4411">
        <w:rPr>
          <w:rFonts w:ascii="Arial" w:hAnsi="Arial" w:cs="Arial"/>
          <w:lang w:val="es-ES_tradnl"/>
        </w:rPr>
        <w:t xml:space="preserve"> para que den</w:t>
      </w:r>
      <w:r w:rsidR="00D70710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>su mejor esfuerzo; a lo largo de su</w:t>
      </w:r>
      <w:r w:rsidR="00043057" w:rsidRPr="001C4411">
        <w:rPr>
          <w:rFonts w:ascii="Arial" w:hAnsi="Arial" w:cs="Arial"/>
          <w:lang w:val="es-ES_tradnl"/>
        </w:rPr>
        <w:t>s</w:t>
      </w:r>
      <w:r w:rsidRPr="001C4411">
        <w:rPr>
          <w:rFonts w:ascii="Arial" w:hAnsi="Arial" w:cs="Arial"/>
          <w:lang w:val="es-ES_tradnl"/>
        </w:rPr>
        <w:t xml:space="preserve"> carrera</w:t>
      </w:r>
      <w:r w:rsidR="00043057" w:rsidRPr="001C4411">
        <w:rPr>
          <w:rFonts w:ascii="Arial" w:hAnsi="Arial" w:cs="Arial"/>
          <w:lang w:val="es-ES_tradnl"/>
        </w:rPr>
        <w:t>s</w:t>
      </w:r>
      <w:r w:rsidRPr="001C4411">
        <w:rPr>
          <w:rFonts w:ascii="Arial" w:hAnsi="Arial" w:cs="Arial"/>
          <w:lang w:val="es-ES_tradnl"/>
        </w:rPr>
        <w:t xml:space="preserve"> </w:t>
      </w:r>
      <w:r w:rsidR="006B267F" w:rsidRPr="001C4411">
        <w:rPr>
          <w:rFonts w:ascii="Arial" w:hAnsi="Arial" w:cs="Arial"/>
          <w:lang w:val="es-ES_tradnl"/>
        </w:rPr>
        <w:t xml:space="preserve">se harán este tipo de preguntas </w:t>
      </w:r>
      <w:r w:rsidRPr="001C4411">
        <w:rPr>
          <w:rFonts w:ascii="Arial" w:hAnsi="Arial" w:cs="Arial"/>
          <w:lang w:val="es-ES_tradnl"/>
        </w:rPr>
        <w:t>si deciden salir</w:t>
      </w:r>
      <w:r w:rsidR="00043057" w:rsidRPr="001C4411">
        <w:rPr>
          <w:rFonts w:ascii="Arial" w:hAnsi="Arial" w:cs="Arial"/>
          <w:lang w:val="es-ES_tradnl"/>
        </w:rPr>
        <w:t>se</w:t>
      </w:r>
      <w:r w:rsidRPr="001C4411">
        <w:rPr>
          <w:rFonts w:ascii="Arial" w:hAnsi="Arial" w:cs="Arial"/>
          <w:lang w:val="es-ES_tradnl"/>
        </w:rPr>
        <w:t xml:space="preserve"> de la academia y trata</w:t>
      </w:r>
      <w:r w:rsidR="00AD4A71" w:rsidRPr="001C4411">
        <w:rPr>
          <w:rFonts w:ascii="Arial" w:hAnsi="Arial" w:cs="Arial"/>
          <w:lang w:val="es-ES_tradnl"/>
        </w:rPr>
        <w:t>n</w:t>
      </w:r>
      <w:r w:rsidRPr="001C4411">
        <w:rPr>
          <w:rFonts w:ascii="Arial" w:hAnsi="Arial" w:cs="Arial"/>
          <w:lang w:val="es-ES_tradnl"/>
        </w:rPr>
        <w:t xml:space="preserve"> de influir en políticas o programas.</w:t>
      </w:r>
    </w:p>
    <w:p w14:paraId="7CA8ABF5" w14:textId="77777777" w:rsidR="00D90122" w:rsidRPr="001C4411" w:rsidRDefault="00D90122" w:rsidP="00220843">
      <w:pPr>
        <w:spacing w:line="264" w:lineRule="auto"/>
        <w:rPr>
          <w:rFonts w:ascii="Arial" w:hAnsi="Arial" w:cs="Arial"/>
          <w:lang w:val="es-ES_tradnl"/>
        </w:rPr>
      </w:pPr>
    </w:p>
    <w:p w14:paraId="4462C070" w14:textId="703C9C38" w:rsidR="00150FED" w:rsidRPr="001C4411" w:rsidRDefault="00DA1912" w:rsidP="00155FE8">
      <w:p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Aun</w:t>
      </w:r>
      <w:r w:rsidR="00106E12" w:rsidRPr="001C4411">
        <w:rPr>
          <w:rFonts w:ascii="Arial" w:hAnsi="Arial" w:cs="Arial"/>
          <w:lang w:val="es-ES_tradnl"/>
        </w:rPr>
        <w:t>que</w:t>
      </w:r>
      <w:r w:rsidRPr="001C4411">
        <w:rPr>
          <w:rFonts w:ascii="Arial" w:hAnsi="Arial" w:cs="Arial"/>
          <w:lang w:val="es-ES_tradnl"/>
        </w:rPr>
        <w:t xml:space="preserve"> </w:t>
      </w:r>
      <w:r w:rsidR="00D90122" w:rsidRPr="001C4411">
        <w:rPr>
          <w:rFonts w:ascii="Arial" w:hAnsi="Arial" w:cs="Arial"/>
          <w:lang w:val="es-ES_tradnl"/>
        </w:rPr>
        <w:t>estos conceptos pueden parecer</w:t>
      </w:r>
      <w:r w:rsidRPr="001C4411">
        <w:rPr>
          <w:rFonts w:ascii="Arial" w:hAnsi="Arial" w:cs="Arial"/>
          <w:lang w:val="es-ES_tradnl"/>
        </w:rPr>
        <w:t>les</w:t>
      </w:r>
      <w:r w:rsidR="00D90122" w:rsidRPr="001C4411">
        <w:rPr>
          <w:rFonts w:ascii="Arial" w:hAnsi="Arial" w:cs="Arial"/>
          <w:lang w:val="es-ES_tradnl"/>
        </w:rPr>
        <w:t xml:space="preserve"> fáciles durante la presentación, </w:t>
      </w:r>
      <w:r w:rsidR="00106E12" w:rsidRPr="001C4411">
        <w:rPr>
          <w:rFonts w:ascii="Arial" w:hAnsi="Arial" w:cs="Arial"/>
          <w:lang w:val="es-ES_tradnl"/>
        </w:rPr>
        <w:t xml:space="preserve">aún </w:t>
      </w:r>
      <w:r w:rsidR="00D90122" w:rsidRPr="001C4411">
        <w:rPr>
          <w:rFonts w:ascii="Arial" w:hAnsi="Arial" w:cs="Arial"/>
          <w:lang w:val="es-ES_tradnl"/>
        </w:rPr>
        <w:t xml:space="preserve">pueden </w:t>
      </w:r>
      <w:r w:rsidR="00E55A7E" w:rsidRPr="001C4411">
        <w:rPr>
          <w:rFonts w:ascii="Arial" w:hAnsi="Arial" w:cs="Arial"/>
          <w:lang w:val="es-ES_tradnl"/>
        </w:rPr>
        <w:t xml:space="preserve">presentarles </w:t>
      </w:r>
      <w:r w:rsidR="00D90122" w:rsidRPr="001C4411">
        <w:rPr>
          <w:rFonts w:ascii="Arial" w:hAnsi="Arial" w:cs="Arial"/>
          <w:lang w:val="es-ES_tradnl"/>
        </w:rPr>
        <w:t xml:space="preserve">dificultades </w:t>
      </w:r>
      <w:r w:rsidR="00305C5A" w:rsidRPr="001C4411">
        <w:rPr>
          <w:rFonts w:ascii="Arial" w:hAnsi="Arial" w:cs="Arial"/>
          <w:lang w:val="es-ES_tradnl"/>
        </w:rPr>
        <w:t xml:space="preserve">en </w:t>
      </w:r>
      <w:r w:rsidR="00683802" w:rsidRPr="001C4411">
        <w:rPr>
          <w:rFonts w:ascii="Arial" w:hAnsi="Arial" w:cs="Arial"/>
          <w:lang w:val="es-ES_tradnl"/>
        </w:rPr>
        <w:t>su</w:t>
      </w:r>
      <w:r w:rsidR="00305C5A" w:rsidRPr="001C4411">
        <w:rPr>
          <w:rFonts w:ascii="Arial" w:hAnsi="Arial" w:cs="Arial"/>
          <w:lang w:val="es-ES_tradnl"/>
        </w:rPr>
        <w:t xml:space="preserve"> aplicación </w:t>
      </w:r>
      <w:r w:rsidR="00872182" w:rsidRPr="001C4411">
        <w:rPr>
          <w:rFonts w:ascii="Arial" w:hAnsi="Arial" w:cs="Arial"/>
          <w:lang w:val="es-ES_tradnl"/>
        </w:rPr>
        <w:t xml:space="preserve">en </w:t>
      </w:r>
      <w:r w:rsidR="00DA0F6E" w:rsidRPr="001C4411">
        <w:rPr>
          <w:rFonts w:ascii="Arial" w:hAnsi="Arial" w:cs="Arial"/>
          <w:lang w:val="es-ES_tradnl"/>
        </w:rPr>
        <w:t>sus propios trabajos</w:t>
      </w:r>
      <w:r w:rsidR="00150FED" w:rsidRPr="001C4411">
        <w:rPr>
          <w:rFonts w:ascii="Arial" w:hAnsi="Arial" w:cs="Arial"/>
          <w:lang w:val="es-ES_tradnl"/>
        </w:rPr>
        <w:t xml:space="preserve">. </w:t>
      </w:r>
    </w:p>
    <w:p w14:paraId="346AA5D7" w14:textId="77777777" w:rsidR="00D90122" w:rsidRPr="001C4411" w:rsidRDefault="00D90122" w:rsidP="00155FE8">
      <w:pPr>
        <w:spacing w:line="264" w:lineRule="auto"/>
        <w:jc w:val="both"/>
        <w:rPr>
          <w:rFonts w:ascii="Arial" w:hAnsi="Arial" w:cs="Arial"/>
          <w:lang w:val="es-ES_tradnl"/>
        </w:rPr>
      </w:pPr>
    </w:p>
    <w:p w14:paraId="1F801898" w14:textId="03521767" w:rsidR="00D90122" w:rsidRPr="001C4411" w:rsidRDefault="00D90122" w:rsidP="00155FE8">
      <w:p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 xml:space="preserve">Esta presentación es un compañero esencial </w:t>
      </w:r>
      <w:r w:rsidR="00DA0F6E" w:rsidRPr="001C4411">
        <w:rPr>
          <w:rFonts w:ascii="Arial" w:hAnsi="Arial" w:cs="Arial"/>
          <w:lang w:val="es-ES_tradnl"/>
        </w:rPr>
        <w:t xml:space="preserve">de la </w:t>
      </w:r>
      <w:r w:rsidRPr="001C4411">
        <w:rPr>
          <w:rFonts w:ascii="Arial" w:hAnsi="Arial" w:cs="Arial"/>
          <w:lang w:val="es-ES_tradnl"/>
        </w:rPr>
        <w:t xml:space="preserve">presentación titulada </w:t>
      </w:r>
      <w:r w:rsidR="00B740E2" w:rsidRPr="001C4411">
        <w:rPr>
          <w:rFonts w:ascii="Arial" w:hAnsi="Arial" w:cs="Arial"/>
          <w:lang w:val="es-ES_tradnl"/>
        </w:rPr>
        <w:t xml:space="preserve">Comunicación </w:t>
      </w:r>
      <w:r w:rsidRPr="001C4411">
        <w:rPr>
          <w:rFonts w:ascii="Arial" w:hAnsi="Arial" w:cs="Arial"/>
          <w:lang w:val="es-ES_tradnl"/>
        </w:rPr>
        <w:t xml:space="preserve">estratégica I: </w:t>
      </w:r>
      <w:r w:rsidR="00D73142" w:rsidRPr="001C4411">
        <w:rPr>
          <w:rFonts w:ascii="Arial" w:hAnsi="Arial" w:cs="Arial"/>
          <w:lang w:val="es-ES_tradnl"/>
        </w:rPr>
        <w:t>Meta de la política</w:t>
      </w:r>
      <w:r w:rsidRPr="001C4411">
        <w:rPr>
          <w:rFonts w:ascii="Arial" w:hAnsi="Arial" w:cs="Arial"/>
          <w:lang w:val="es-ES_tradnl"/>
        </w:rPr>
        <w:t xml:space="preserve">, audiencias y objetivos (SC1L). </w:t>
      </w:r>
      <w:r w:rsidR="00D73142" w:rsidRPr="001C4411">
        <w:rPr>
          <w:rFonts w:ascii="Arial" w:hAnsi="Arial" w:cs="Arial"/>
          <w:lang w:val="es-ES_tradnl"/>
        </w:rPr>
        <w:t xml:space="preserve"> </w:t>
      </w:r>
      <w:r w:rsidRPr="001C4411">
        <w:rPr>
          <w:rFonts w:ascii="Arial" w:hAnsi="Arial" w:cs="Arial"/>
          <w:lang w:val="es-ES_tradnl"/>
        </w:rPr>
        <w:t>Ambas presentaciones son fundamentales para el plan de estudios de taller y siempre debe</w:t>
      </w:r>
      <w:r w:rsidR="00EA0FBA" w:rsidRPr="001C4411">
        <w:rPr>
          <w:rFonts w:ascii="Arial" w:hAnsi="Arial" w:cs="Arial"/>
          <w:lang w:val="es-ES_tradnl"/>
        </w:rPr>
        <w:t>n</w:t>
      </w:r>
      <w:r w:rsidRPr="001C4411">
        <w:rPr>
          <w:rFonts w:ascii="Arial" w:hAnsi="Arial" w:cs="Arial"/>
          <w:lang w:val="es-ES_tradnl"/>
        </w:rPr>
        <w:t xml:space="preserve"> inclui</w:t>
      </w:r>
      <w:r w:rsidR="00EA0FBA" w:rsidRPr="001C4411">
        <w:rPr>
          <w:rFonts w:ascii="Arial" w:hAnsi="Arial" w:cs="Arial"/>
          <w:lang w:val="es-ES_tradnl"/>
        </w:rPr>
        <w:t>rse</w:t>
      </w:r>
      <w:r w:rsidRPr="001C4411">
        <w:rPr>
          <w:rFonts w:ascii="Arial" w:hAnsi="Arial" w:cs="Arial"/>
          <w:lang w:val="es-ES_tradnl"/>
        </w:rPr>
        <w:t>.</w:t>
      </w:r>
    </w:p>
    <w:p w14:paraId="7559CFD1" w14:textId="77777777" w:rsidR="00D90122" w:rsidRPr="001C4411" w:rsidRDefault="00D90122" w:rsidP="00155FE8">
      <w:pPr>
        <w:spacing w:line="264" w:lineRule="auto"/>
        <w:jc w:val="both"/>
        <w:rPr>
          <w:rFonts w:ascii="Arial" w:hAnsi="Arial" w:cs="Arial"/>
          <w:lang w:val="es-ES_tradnl"/>
        </w:rPr>
      </w:pPr>
    </w:p>
    <w:p w14:paraId="223B1D76" w14:textId="507ABB98" w:rsidR="00D90122" w:rsidRPr="001C4411" w:rsidRDefault="00D90122" w:rsidP="00155FE8">
      <w:pPr>
        <w:spacing w:after="120" w:line="264" w:lineRule="auto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C4411">
        <w:rPr>
          <w:rFonts w:ascii="Arial" w:hAnsi="Arial" w:cs="Arial"/>
          <w:b/>
          <w:sz w:val="28"/>
          <w:szCs w:val="28"/>
          <w:lang w:val="es-ES_tradnl"/>
        </w:rPr>
        <w:t>Concepto</w:t>
      </w:r>
      <w:r w:rsidR="00422022" w:rsidRPr="001C4411">
        <w:rPr>
          <w:rFonts w:ascii="Arial" w:hAnsi="Arial" w:cs="Arial"/>
          <w:b/>
          <w:sz w:val="28"/>
          <w:szCs w:val="28"/>
          <w:lang w:val="es-ES_tradnl"/>
        </w:rPr>
        <w:t>(</w:t>
      </w:r>
      <w:r w:rsidRPr="001C4411">
        <w:rPr>
          <w:rFonts w:ascii="Arial" w:hAnsi="Arial" w:cs="Arial"/>
          <w:b/>
          <w:sz w:val="28"/>
          <w:szCs w:val="28"/>
          <w:lang w:val="es-ES_tradnl"/>
        </w:rPr>
        <w:t>s</w:t>
      </w:r>
      <w:r w:rsidR="00422022" w:rsidRPr="001C4411">
        <w:rPr>
          <w:rFonts w:ascii="Arial" w:hAnsi="Arial" w:cs="Arial"/>
          <w:b/>
          <w:sz w:val="28"/>
          <w:szCs w:val="28"/>
          <w:lang w:val="es-ES_tradnl"/>
        </w:rPr>
        <w:t>)</w:t>
      </w:r>
      <w:r w:rsidRPr="001C4411">
        <w:rPr>
          <w:rFonts w:ascii="Arial" w:hAnsi="Arial" w:cs="Arial"/>
          <w:b/>
          <w:sz w:val="28"/>
          <w:szCs w:val="28"/>
          <w:lang w:val="es-ES_tradnl"/>
        </w:rPr>
        <w:t xml:space="preserve"> claves de aprendizaje </w:t>
      </w:r>
    </w:p>
    <w:p w14:paraId="0B1D93F5" w14:textId="73421AB8" w:rsidR="00D90122" w:rsidRPr="001C4411" w:rsidRDefault="00D90122" w:rsidP="00155FE8">
      <w:pPr>
        <w:pStyle w:val="ListParagraph"/>
        <w:numPr>
          <w:ilvl w:val="0"/>
          <w:numId w:val="11"/>
        </w:num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 xml:space="preserve">Comprender la importancia de seleccionar </w:t>
      </w:r>
      <w:r w:rsidR="00BB0C0E" w:rsidRPr="001C4411">
        <w:rPr>
          <w:rFonts w:ascii="Arial" w:hAnsi="Arial" w:cs="Arial"/>
          <w:lang w:val="es-ES_tradnl"/>
        </w:rPr>
        <w:t>resultado</w:t>
      </w:r>
      <w:r w:rsidR="0060007D" w:rsidRPr="001C4411">
        <w:rPr>
          <w:rFonts w:ascii="Arial" w:hAnsi="Arial" w:cs="Arial"/>
          <w:lang w:val="es-ES_tradnl"/>
        </w:rPr>
        <w:t>s</w:t>
      </w:r>
      <w:r w:rsidRPr="001C4411">
        <w:rPr>
          <w:rFonts w:ascii="Arial" w:hAnsi="Arial" w:cs="Arial"/>
          <w:lang w:val="es-ES_tradnl"/>
        </w:rPr>
        <w:t xml:space="preserve"> </w:t>
      </w:r>
      <w:r w:rsidR="00CB32F6" w:rsidRPr="001C4411">
        <w:rPr>
          <w:rFonts w:ascii="Arial" w:hAnsi="Arial" w:cs="Arial"/>
          <w:lang w:val="es-ES_tradnl"/>
        </w:rPr>
        <w:t xml:space="preserve">relevantes para la </w:t>
      </w:r>
      <w:r w:rsidRPr="001C4411">
        <w:rPr>
          <w:rFonts w:ascii="Arial" w:hAnsi="Arial" w:cs="Arial"/>
          <w:lang w:val="es-ES_tradnl"/>
        </w:rPr>
        <w:t>política.</w:t>
      </w:r>
    </w:p>
    <w:p w14:paraId="18D49785" w14:textId="7F71887B" w:rsidR="00D90122" w:rsidRPr="001C4411" w:rsidRDefault="00D90122" w:rsidP="00155FE8">
      <w:pPr>
        <w:pStyle w:val="ListParagraph"/>
        <w:numPr>
          <w:ilvl w:val="0"/>
          <w:numId w:val="11"/>
        </w:num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 xml:space="preserve">Entender que </w:t>
      </w:r>
      <w:r w:rsidR="00C92805" w:rsidRPr="001C4411">
        <w:rPr>
          <w:rFonts w:ascii="Arial" w:hAnsi="Arial" w:cs="Arial"/>
          <w:lang w:val="es-ES_tradnl"/>
        </w:rPr>
        <w:t>las conclusiones</w:t>
      </w:r>
      <w:r w:rsidRPr="001C4411">
        <w:rPr>
          <w:rFonts w:ascii="Arial" w:hAnsi="Arial" w:cs="Arial"/>
          <w:lang w:val="es-ES_tradnl"/>
        </w:rPr>
        <w:t xml:space="preserve"> ayudan a explicar por qué los resultados son importantes para </w:t>
      </w:r>
      <w:r w:rsidR="00C92805" w:rsidRPr="001C4411">
        <w:rPr>
          <w:rFonts w:ascii="Arial" w:hAnsi="Arial" w:cs="Arial"/>
          <w:lang w:val="es-ES_tradnl"/>
        </w:rPr>
        <w:t>el abordaje</w:t>
      </w:r>
      <w:r w:rsidRPr="001C4411">
        <w:rPr>
          <w:rFonts w:ascii="Arial" w:hAnsi="Arial" w:cs="Arial"/>
          <w:lang w:val="es-ES_tradnl"/>
        </w:rPr>
        <w:t xml:space="preserve"> y </w:t>
      </w:r>
      <w:r w:rsidR="0060007D" w:rsidRPr="001C4411">
        <w:rPr>
          <w:rFonts w:ascii="Arial" w:hAnsi="Arial" w:cs="Arial"/>
          <w:lang w:val="es-ES_tradnl"/>
        </w:rPr>
        <w:t>a</w:t>
      </w:r>
      <w:r w:rsidRPr="001C4411">
        <w:rPr>
          <w:rFonts w:ascii="Arial" w:hAnsi="Arial" w:cs="Arial"/>
          <w:lang w:val="es-ES_tradnl"/>
        </w:rPr>
        <w:t xml:space="preserve"> constru</w:t>
      </w:r>
      <w:r w:rsidR="0060007D" w:rsidRPr="001C4411">
        <w:rPr>
          <w:rFonts w:ascii="Arial" w:hAnsi="Arial" w:cs="Arial"/>
          <w:lang w:val="es-ES_tradnl"/>
        </w:rPr>
        <w:t>ir</w:t>
      </w:r>
      <w:r w:rsidRPr="001C4411">
        <w:rPr>
          <w:rFonts w:ascii="Arial" w:hAnsi="Arial" w:cs="Arial"/>
          <w:lang w:val="es-ES_tradnl"/>
        </w:rPr>
        <w:t xml:space="preserve"> conexiones lógicas entre </w:t>
      </w:r>
      <w:r w:rsidR="0060007D" w:rsidRPr="001C4411">
        <w:rPr>
          <w:rFonts w:ascii="Arial" w:hAnsi="Arial" w:cs="Arial"/>
          <w:lang w:val="es-ES_tradnl"/>
        </w:rPr>
        <w:t>los resultados</w:t>
      </w:r>
      <w:r w:rsidRPr="001C4411">
        <w:rPr>
          <w:rFonts w:ascii="Arial" w:hAnsi="Arial" w:cs="Arial"/>
          <w:lang w:val="es-ES_tradnl"/>
        </w:rPr>
        <w:t xml:space="preserve"> y recomendaciones.</w:t>
      </w:r>
    </w:p>
    <w:p w14:paraId="6B9837EA" w14:textId="3A7130BB" w:rsidR="004D4668" w:rsidRPr="001C4411" w:rsidRDefault="00D90122" w:rsidP="00155FE8">
      <w:pPr>
        <w:pStyle w:val="ListParagraph"/>
        <w:numPr>
          <w:ilvl w:val="0"/>
          <w:numId w:val="11"/>
        </w:numPr>
        <w:spacing w:line="264" w:lineRule="auto"/>
        <w:jc w:val="both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Compren</w:t>
      </w:r>
      <w:r w:rsidR="008D70FD" w:rsidRPr="001C4411">
        <w:rPr>
          <w:rFonts w:ascii="Arial" w:hAnsi="Arial" w:cs="Arial"/>
          <w:lang w:val="es-ES_tradnl"/>
        </w:rPr>
        <w:t xml:space="preserve">der </w:t>
      </w:r>
      <w:r w:rsidRPr="001C4411">
        <w:rPr>
          <w:rFonts w:ascii="Arial" w:hAnsi="Arial" w:cs="Arial"/>
          <w:lang w:val="es-ES_tradnl"/>
        </w:rPr>
        <w:t xml:space="preserve">que </w:t>
      </w:r>
      <w:r w:rsidR="008D70FD" w:rsidRPr="001C4411">
        <w:rPr>
          <w:rFonts w:ascii="Arial" w:hAnsi="Arial" w:cs="Arial"/>
          <w:lang w:val="es-ES_tradnl"/>
        </w:rPr>
        <w:t xml:space="preserve">las </w:t>
      </w:r>
      <w:r w:rsidRPr="001C4411">
        <w:rPr>
          <w:rFonts w:ascii="Arial" w:hAnsi="Arial" w:cs="Arial"/>
          <w:lang w:val="es-ES_tradnl"/>
        </w:rPr>
        <w:t xml:space="preserve">recomendaciones deben basarse en los resultados y las </w:t>
      </w:r>
      <w:r w:rsidR="008D70FD" w:rsidRPr="001C4411">
        <w:rPr>
          <w:rFonts w:ascii="Arial" w:hAnsi="Arial" w:cs="Arial"/>
          <w:lang w:val="es-ES_tradnl"/>
        </w:rPr>
        <w:t>conclusiones</w:t>
      </w:r>
      <w:r w:rsidR="00142F3C" w:rsidRPr="001C4411">
        <w:rPr>
          <w:rFonts w:ascii="Arial" w:hAnsi="Arial" w:cs="Arial"/>
          <w:lang w:val="es-ES_tradnl"/>
        </w:rPr>
        <w:t>,</w:t>
      </w:r>
      <w:r w:rsidRPr="001C4411">
        <w:rPr>
          <w:rFonts w:ascii="Arial" w:hAnsi="Arial" w:cs="Arial"/>
          <w:lang w:val="es-ES_tradnl"/>
        </w:rPr>
        <w:t xml:space="preserve"> </w:t>
      </w:r>
      <w:r w:rsidR="009979EE" w:rsidRPr="001C4411">
        <w:rPr>
          <w:rFonts w:ascii="Arial" w:hAnsi="Arial" w:cs="Arial"/>
          <w:lang w:val="es-ES_tradnl"/>
        </w:rPr>
        <w:t xml:space="preserve">ser </w:t>
      </w:r>
      <w:r w:rsidR="00142F3C" w:rsidRPr="001C4411">
        <w:rPr>
          <w:rFonts w:ascii="Arial" w:hAnsi="Arial" w:cs="Arial"/>
          <w:lang w:val="es-ES_tradnl"/>
        </w:rPr>
        <w:t>factible</w:t>
      </w:r>
      <w:r w:rsidR="009979EE" w:rsidRPr="001C4411">
        <w:rPr>
          <w:rFonts w:ascii="Arial" w:hAnsi="Arial" w:cs="Arial"/>
          <w:lang w:val="es-ES_tradnl"/>
        </w:rPr>
        <w:t xml:space="preserve"> </w:t>
      </w:r>
      <w:r w:rsidR="00F109EE" w:rsidRPr="001C4411">
        <w:rPr>
          <w:rFonts w:ascii="Arial" w:hAnsi="Arial" w:cs="Arial"/>
          <w:lang w:val="es-ES_tradnl"/>
        </w:rPr>
        <w:t>y SMART</w:t>
      </w:r>
      <w:r w:rsidRPr="001C4411">
        <w:rPr>
          <w:rFonts w:ascii="Arial" w:hAnsi="Arial" w:cs="Arial"/>
          <w:lang w:val="es-ES_tradnl"/>
        </w:rPr>
        <w:t xml:space="preserve"> </w:t>
      </w:r>
      <w:r w:rsidR="00F109EE" w:rsidRPr="001C4411">
        <w:rPr>
          <w:rFonts w:ascii="Arial" w:hAnsi="Arial" w:cs="Arial"/>
          <w:lang w:val="es-ES_tradnl"/>
        </w:rPr>
        <w:t xml:space="preserve">en </w:t>
      </w:r>
      <w:r w:rsidRPr="001C4411">
        <w:rPr>
          <w:rFonts w:ascii="Arial" w:hAnsi="Arial" w:cs="Arial"/>
          <w:lang w:val="es-ES_tradnl"/>
        </w:rPr>
        <w:t>la medida de lo posible.</w:t>
      </w:r>
    </w:p>
    <w:p w14:paraId="6D537B3F" w14:textId="77777777" w:rsidR="00D90122" w:rsidRPr="001C4411" w:rsidRDefault="00D90122" w:rsidP="00D90122">
      <w:pPr>
        <w:pStyle w:val="ListParagraph"/>
        <w:spacing w:line="264" w:lineRule="auto"/>
        <w:rPr>
          <w:rFonts w:ascii="Arial" w:hAnsi="Arial" w:cs="Arial"/>
          <w:lang w:val="es-ES_tradnl"/>
        </w:rPr>
      </w:pPr>
    </w:p>
    <w:p w14:paraId="06DD9BBF" w14:textId="3745DA07" w:rsidR="00D90122" w:rsidRPr="001C4411" w:rsidRDefault="00D90122" w:rsidP="00220843">
      <w:pPr>
        <w:spacing w:line="264" w:lineRule="auto"/>
        <w:rPr>
          <w:rFonts w:ascii="Arial" w:hAnsi="Arial" w:cs="Arial"/>
          <w:b/>
          <w:sz w:val="28"/>
          <w:lang w:val="es-ES_tradnl"/>
        </w:rPr>
      </w:pPr>
      <w:r w:rsidRPr="001C4411">
        <w:rPr>
          <w:rFonts w:ascii="Arial" w:hAnsi="Arial" w:cs="Arial"/>
          <w:b/>
          <w:sz w:val="28"/>
          <w:lang w:val="es-ES_tradnl"/>
        </w:rPr>
        <w:t xml:space="preserve">Materiales </w:t>
      </w:r>
      <w:r w:rsidR="00422022" w:rsidRPr="001C4411">
        <w:rPr>
          <w:rFonts w:ascii="Arial" w:hAnsi="Arial" w:cs="Arial"/>
          <w:b/>
          <w:sz w:val="28"/>
          <w:lang w:val="es-ES_tradnl"/>
        </w:rPr>
        <w:t>requeridos</w:t>
      </w:r>
    </w:p>
    <w:p w14:paraId="01B68ACD" w14:textId="417E8CB3" w:rsidR="004D4668" w:rsidRPr="001C4411" w:rsidRDefault="000A2D9A" w:rsidP="00D90122">
      <w:pPr>
        <w:pStyle w:val="ListParagraph"/>
        <w:numPr>
          <w:ilvl w:val="0"/>
          <w:numId w:val="12"/>
        </w:numPr>
        <w:spacing w:line="264" w:lineRule="auto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Laptop</w:t>
      </w:r>
      <w:r w:rsidR="00D90122" w:rsidRPr="001C4411">
        <w:rPr>
          <w:rFonts w:ascii="Arial" w:hAnsi="Arial" w:cs="Arial"/>
          <w:lang w:val="es-ES_tradnl"/>
        </w:rPr>
        <w:t xml:space="preserve"> y proyector</w:t>
      </w:r>
    </w:p>
    <w:p w14:paraId="005E21E0" w14:textId="77777777" w:rsidR="00D90122" w:rsidRPr="001C4411" w:rsidRDefault="00D90122" w:rsidP="00D90122">
      <w:pPr>
        <w:pStyle w:val="ListParagraph"/>
        <w:spacing w:line="264" w:lineRule="auto"/>
        <w:ind w:left="780"/>
        <w:rPr>
          <w:rFonts w:ascii="Arial" w:hAnsi="Arial" w:cs="Arial"/>
          <w:lang w:val="es-ES_tradnl"/>
        </w:rPr>
      </w:pPr>
    </w:p>
    <w:p w14:paraId="52F781BC" w14:textId="1BD35110" w:rsidR="00B5591F" w:rsidRPr="001C4411" w:rsidRDefault="00D90122" w:rsidP="00220843">
      <w:pPr>
        <w:spacing w:after="120" w:line="264" w:lineRule="auto"/>
        <w:rPr>
          <w:rFonts w:ascii="Arial" w:hAnsi="Arial" w:cs="Arial"/>
          <w:b/>
          <w:sz w:val="28"/>
          <w:szCs w:val="28"/>
          <w:lang w:val="es-ES_tradnl"/>
        </w:rPr>
      </w:pPr>
      <w:r w:rsidRPr="001C4411">
        <w:rPr>
          <w:rFonts w:ascii="Arial" w:hAnsi="Arial" w:cs="Arial"/>
          <w:b/>
          <w:sz w:val="28"/>
          <w:szCs w:val="28"/>
          <w:lang w:val="es-ES_tradnl"/>
        </w:rPr>
        <w:t xml:space="preserve">Ejercicios asociados </w:t>
      </w:r>
    </w:p>
    <w:p w14:paraId="2836B1CC" w14:textId="2FD76DD2" w:rsidR="00D90122" w:rsidRPr="001C4411" w:rsidRDefault="00D90122" w:rsidP="00D90122">
      <w:pPr>
        <w:pStyle w:val="ListParagraph"/>
        <w:numPr>
          <w:ilvl w:val="0"/>
          <w:numId w:val="12"/>
        </w:numPr>
        <w:spacing w:line="264" w:lineRule="auto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Elabora</w:t>
      </w:r>
      <w:r w:rsidR="000A2D9A" w:rsidRPr="001C4411">
        <w:rPr>
          <w:rFonts w:ascii="Arial" w:hAnsi="Arial" w:cs="Arial"/>
          <w:lang w:val="es-ES_tradnl"/>
        </w:rPr>
        <w:t>ndo</w:t>
      </w:r>
      <w:r w:rsidRPr="001C4411">
        <w:rPr>
          <w:rFonts w:ascii="Arial" w:hAnsi="Arial" w:cs="Arial"/>
          <w:lang w:val="es-ES_tradnl"/>
        </w:rPr>
        <w:t xml:space="preserve"> mensajes </w:t>
      </w:r>
      <w:r w:rsidR="00697438" w:rsidRPr="001C4411">
        <w:rPr>
          <w:rFonts w:ascii="Arial" w:hAnsi="Arial" w:cs="Arial"/>
          <w:lang w:val="es-ES_tradnl"/>
        </w:rPr>
        <w:t xml:space="preserve">de </w:t>
      </w:r>
      <w:r w:rsidRPr="001C4411">
        <w:rPr>
          <w:rFonts w:ascii="Arial" w:hAnsi="Arial" w:cs="Arial"/>
          <w:lang w:val="es-ES_tradnl"/>
        </w:rPr>
        <w:t>polític</w:t>
      </w:r>
      <w:r w:rsidR="00697438" w:rsidRPr="001C4411">
        <w:rPr>
          <w:rFonts w:ascii="Arial" w:hAnsi="Arial" w:cs="Arial"/>
          <w:lang w:val="es-ES_tradnl"/>
        </w:rPr>
        <w:t>a</w:t>
      </w:r>
      <w:r w:rsidRPr="001C4411">
        <w:rPr>
          <w:rFonts w:ascii="Arial" w:hAnsi="Arial" w:cs="Arial"/>
          <w:lang w:val="es-ES_tradnl"/>
        </w:rPr>
        <w:t xml:space="preserve"> basados ​​en evidencia.</w:t>
      </w:r>
    </w:p>
    <w:p w14:paraId="51C7768E" w14:textId="6EDBFCBC" w:rsidR="00D90122" w:rsidRPr="001C4411" w:rsidRDefault="00D90122" w:rsidP="00D90122">
      <w:pPr>
        <w:pStyle w:val="ListParagraph"/>
        <w:numPr>
          <w:ilvl w:val="0"/>
          <w:numId w:val="12"/>
        </w:numPr>
        <w:spacing w:line="264" w:lineRule="auto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>Discurso del elevador.</w:t>
      </w:r>
    </w:p>
    <w:p w14:paraId="745F603D" w14:textId="29511EBE" w:rsidR="00D90122" w:rsidRPr="001C4411" w:rsidRDefault="00D90122" w:rsidP="00D90122">
      <w:pPr>
        <w:pStyle w:val="ListParagraph"/>
        <w:numPr>
          <w:ilvl w:val="0"/>
          <w:numId w:val="12"/>
        </w:numPr>
        <w:spacing w:line="264" w:lineRule="auto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 xml:space="preserve">Mensajes </w:t>
      </w:r>
      <w:r w:rsidR="00697438" w:rsidRPr="001C4411">
        <w:rPr>
          <w:rFonts w:ascii="Arial" w:hAnsi="Arial" w:cs="Arial"/>
          <w:lang w:val="es-ES_tradnl"/>
        </w:rPr>
        <w:t xml:space="preserve">de </w:t>
      </w:r>
      <w:r w:rsidRPr="001C4411">
        <w:rPr>
          <w:rFonts w:ascii="Arial" w:hAnsi="Arial" w:cs="Arial"/>
          <w:lang w:val="es-ES_tradnl"/>
        </w:rPr>
        <w:t>polític</w:t>
      </w:r>
      <w:r w:rsidR="00697438" w:rsidRPr="001C4411">
        <w:rPr>
          <w:rFonts w:ascii="Arial" w:hAnsi="Arial" w:cs="Arial"/>
          <w:lang w:val="es-ES_tradnl"/>
        </w:rPr>
        <w:t>a</w:t>
      </w:r>
      <w:r w:rsidRPr="001C4411">
        <w:rPr>
          <w:rFonts w:ascii="Arial" w:hAnsi="Arial" w:cs="Arial"/>
          <w:lang w:val="es-ES_tradnl"/>
        </w:rPr>
        <w:t xml:space="preserve"> basados ​​en evidencia: trabajo individual.</w:t>
      </w:r>
    </w:p>
    <w:p w14:paraId="7FD7A876" w14:textId="53AD5547" w:rsidR="004D4668" w:rsidRPr="001C4411" w:rsidRDefault="00EA7078" w:rsidP="00D90122">
      <w:pPr>
        <w:pStyle w:val="ListParagraph"/>
        <w:numPr>
          <w:ilvl w:val="0"/>
          <w:numId w:val="12"/>
        </w:numPr>
        <w:spacing w:line="264" w:lineRule="auto"/>
        <w:rPr>
          <w:rFonts w:ascii="Arial" w:hAnsi="Arial" w:cs="Arial"/>
          <w:lang w:val="es-ES_tradnl"/>
        </w:rPr>
      </w:pPr>
      <w:r w:rsidRPr="001C4411">
        <w:rPr>
          <w:rFonts w:ascii="Arial" w:hAnsi="Arial" w:cs="Arial"/>
          <w:lang w:val="es-ES_tradnl"/>
        </w:rPr>
        <w:t xml:space="preserve">Extracto </w:t>
      </w:r>
      <w:r w:rsidR="00D90122" w:rsidRPr="001C4411">
        <w:rPr>
          <w:rFonts w:ascii="Arial" w:hAnsi="Arial" w:cs="Arial"/>
          <w:lang w:val="es-ES_tradnl"/>
        </w:rPr>
        <w:t xml:space="preserve">de </w:t>
      </w:r>
      <w:r w:rsidR="009B19BB" w:rsidRPr="001C4411">
        <w:rPr>
          <w:rFonts w:ascii="Arial" w:hAnsi="Arial" w:cs="Arial"/>
          <w:lang w:val="es-ES_tradnl"/>
        </w:rPr>
        <w:t xml:space="preserve">audio </w:t>
      </w:r>
      <w:r w:rsidR="005640DE" w:rsidRPr="001C4411">
        <w:rPr>
          <w:rFonts w:ascii="Arial" w:hAnsi="Arial" w:cs="Arial"/>
          <w:lang w:val="es-ES_tradnl"/>
        </w:rPr>
        <w:t>(</w:t>
      </w:r>
      <w:proofErr w:type="spellStart"/>
      <w:r w:rsidR="005640DE" w:rsidRPr="001C4411">
        <w:rPr>
          <w:rFonts w:ascii="Arial" w:hAnsi="Arial" w:cs="Arial"/>
          <w:lang w:val="es-ES_tradnl"/>
        </w:rPr>
        <w:t>soundbite</w:t>
      </w:r>
      <w:proofErr w:type="spellEnd"/>
      <w:r w:rsidR="005640DE" w:rsidRPr="001C4411">
        <w:rPr>
          <w:rFonts w:ascii="Arial" w:hAnsi="Arial" w:cs="Arial"/>
          <w:lang w:val="es-ES_tradnl"/>
        </w:rPr>
        <w:t xml:space="preserve">) </w:t>
      </w:r>
      <w:r w:rsidR="009B19BB" w:rsidRPr="001C4411">
        <w:rPr>
          <w:rFonts w:ascii="Arial" w:hAnsi="Arial" w:cs="Arial"/>
          <w:lang w:val="es-ES_tradnl"/>
        </w:rPr>
        <w:t xml:space="preserve">de </w:t>
      </w:r>
      <w:r w:rsidR="00D90122" w:rsidRPr="001C4411">
        <w:rPr>
          <w:rFonts w:ascii="Arial" w:hAnsi="Arial" w:cs="Arial"/>
          <w:lang w:val="es-ES_tradnl"/>
        </w:rPr>
        <w:t>60 segundos</w:t>
      </w:r>
    </w:p>
    <w:p w14:paraId="0F66BD4B" w14:textId="77777777" w:rsidR="004D4668" w:rsidRPr="001C4411" w:rsidRDefault="004D4668" w:rsidP="00220843">
      <w:pPr>
        <w:spacing w:line="264" w:lineRule="auto"/>
        <w:rPr>
          <w:rFonts w:ascii="Arial" w:hAnsi="Arial" w:cs="Arial"/>
          <w:lang w:val="es-ES_tradnl"/>
        </w:rPr>
      </w:pPr>
    </w:p>
    <w:sectPr w:rsidR="004D4668" w:rsidRPr="001C4411" w:rsidSect="00220843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C0407" w14:textId="77777777" w:rsidR="009B2C86" w:rsidRDefault="009B2C86">
      <w:r>
        <w:separator/>
      </w:r>
    </w:p>
  </w:endnote>
  <w:endnote w:type="continuationSeparator" w:id="0">
    <w:p w14:paraId="47805164" w14:textId="77777777" w:rsidR="009B2C86" w:rsidRDefault="009B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C8D10" w14:textId="77777777" w:rsidR="00220843" w:rsidRPr="00143429" w:rsidRDefault="00220843" w:rsidP="00220843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4946A7A" wp14:editId="4CC57448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E0ABD34" wp14:editId="0D0965EF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C9846D5" wp14:editId="38E23E62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13C5150" w14:textId="77777777" w:rsidR="00220843" w:rsidRPr="00143429" w:rsidRDefault="00220843" w:rsidP="00220843">
    <w:pPr>
      <w:pStyle w:val="Footer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3208543D" w14:textId="77777777" w:rsidR="00220843" w:rsidRPr="00143429" w:rsidRDefault="00220843" w:rsidP="00220843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85F4975" w14:textId="77777777" w:rsidR="00220843" w:rsidRDefault="0022084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7AE76" w14:textId="77777777" w:rsidR="009B2C86" w:rsidRDefault="009B2C86">
      <w:r>
        <w:separator/>
      </w:r>
    </w:p>
  </w:footnote>
  <w:footnote w:type="continuationSeparator" w:id="0">
    <w:p w14:paraId="260EB308" w14:textId="77777777" w:rsidR="009B2C86" w:rsidRDefault="009B2C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31196" w14:textId="77777777" w:rsidR="00220843" w:rsidRPr="00FB6375" w:rsidRDefault="00220843" w:rsidP="00220843">
    <w:pPr>
      <w:jc w:val="right"/>
      <w:rPr>
        <w:rFonts w:ascii="Arial" w:hAnsi="Arial" w:cs="Arial"/>
        <w:color w:val="404040"/>
        <w:sz w:val="28"/>
        <w:szCs w:val="28"/>
      </w:rPr>
    </w:pPr>
    <w:r w:rsidRPr="00FB6375">
      <w:rPr>
        <w:rFonts w:ascii="Arial" w:hAnsi="Arial" w:cs="Arial"/>
        <w:color w:val="404040"/>
        <w:sz w:val="28"/>
        <w:szCs w:val="28"/>
      </w:rPr>
      <w:t>Policy Communication Training Toolkit</w:t>
    </w:r>
  </w:p>
  <w:p w14:paraId="0CA64AAE" w14:textId="509FDC9B" w:rsidR="003D1F68" w:rsidRDefault="00220843" w:rsidP="00220843">
    <w:pPr>
      <w:pStyle w:val="Footer"/>
      <w:pBdr>
        <w:bottom w:val="single" w:sz="4" w:space="1" w:color="auto"/>
      </w:pBdr>
      <w:spacing w:after="240"/>
      <w:jc w:val="right"/>
    </w:pPr>
    <w:r w:rsidRPr="00FB6375">
      <w:rPr>
        <w:rFonts w:ascii="Arial" w:hAnsi="Arial" w:cs="Arial"/>
        <w:smallCaps/>
        <w:sz w:val="36"/>
        <w:szCs w:val="36"/>
      </w:rPr>
      <w:t>FACILITATOR GUIDE</w:t>
    </w:r>
  </w:p>
  <w:p w14:paraId="628BB92B" w14:textId="77777777" w:rsidR="003D1F68" w:rsidRDefault="003D1F68" w:rsidP="00AD4263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982A3" w14:textId="77777777" w:rsidR="004343F8" w:rsidRDefault="004343F8" w:rsidP="00220843">
    <w:pPr>
      <w:jc w:val="right"/>
      <w:rPr>
        <w:rFonts w:ascii="Arial" w:hAnsi="Arial" w:cs="Arial"/>
        <w:color w:val="404040"/>
        <w:sz w:val="28"/>
        <w:szCs w:val="28"/>
      </w:rPr>
    </w:pPr>
  </w:p>
  <w:p w14:paraId="19EF298E" w14:textId="77777777" w:rsidR="00422022" w:rsidRPr="00C051E9" w:rsidRDefault="00422022" w:rsidP="00422022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C051E9">
      <w:rPr>
        <w:rFonts w:ascii="Arial" w:hAnsi="Arial" w:cs="Arial"/>
        <w:color w:val="404040"/>
        <w:sz w:val="28"/>
        <w:szCs w:val="28"/>
        <w:lang w:val="es-NI"/>
      </w:rPr>
      <w:t>Policy Communication Training Toolkit</w:t>
    </w:r>
  </w:p>
  <w:p w14:paraId="0719F39F" w14:textId="77777777" w:rsidR="00422022" w:rsidRPr="008B28DE" w:rsidRDefault="00422022" w:rsidP="00422022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8B28DE">
      <w:rPr>
        <w:rFonts w:ascii="Arial" w:hAnsi="Arial" w:cs="Arial"/>
        <w:color w:val="404040"/>
        <w:sz w:val="28"/>
        <w:szCs w:val="28"/>
        <w:lang w:val="es-NI"/>
      </w:rPr>
      <w:t>Toolkit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3D861217" w14:textId="09A3D5BC" w:rsidR="00220843" w:rsidRPr="00D90122" w:rsidRDefault="00422022" w:rsidP="00422022">
    <w:pPr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Pr="008B28DE">
      <w:rPr>
        <w:rFonts w:ascii="Arial" w:hAnsi="Arial" w:cs="Arial"/>
        <w:smallCaps/>
        <w:sz w:val="36"/>
        <w:szCs w:val="36"/>
        <w:lang w:val="es-NI"/>
      </w:rPr>
      <w:t>GUIA DEL FACILITADOR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02ACB"/>
    <w:multiLevelType w:val="hybridMultilevel"/>
    <w:tmpl w:val="D8028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6539FD"/>
    <w:multiLevelType w:val="hybridMultilevel"/>
    <w:tmpl w:val="C0120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D0958"/>
    <w:multiLevelType w:val="hybridMultilevel"/>
    <w:tmpl w:val="4CDC1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5C38AB"/>
    <w:multiLevelType w:val="hybridMultilevel"/>
    <w:tmpl w:val="EB8E2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2B1438"/>
    <w:multiLevelType w:val="hybridMultilevel"/>
    <w:tmpl w:val="DE64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E784D"/>
    <w:multiLevelType w:val="hybridMultilevel"/>
    <w:tmpl w:val="C72A2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6777D4"/>
    <w:multiLevelType w:val="hybridMultilevel"/>
    <w:tmpl w:val="885A71D8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B3E99"/>
    <w:multiLevelType w:val="hybridMultilevel"/>
    <w:tmpl w:val="F51CBAEE"/>
    <w:lvl w:ilvl="0" w:tplc="4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16AFD"/>
    <w:rsid w:val="00020634"/>
    <w:rsid w:val="0002229B"/>
    <w:rsid w:val="00027C12"/>
    <w:rsid w:val="00043057"/>
    <w:rsid w:val="00046703"/>
    <w:rsid w:val="00047C2E"/>
    <w:rsid w:val="00064D0D"/>
    <w:rsid w:val="000A2D9A"/>
    <w:rsid w:val="000A5D1A"/>
    <w:rsid w:val="000B2CC9"/>
    <w:rsid w:val="000C3B8F"/>
    <w:rsid w:val="000D1A9F"/>
    <w:rsid w:val="000F0903"/>
    <w:rsid w:val="000F1DF2"/>
    <w:rsid w:val="000F379A"/>
    <w:rsid w:val="000F4B92"/>
    <w:rsid w:val="000F68FB"/>
    <w:rsid w:val="001054CB"/>
    <w:rsid w:val="00106E12"/>
    <w:rsid w:val="00120FA9"/>
    <w:rsid w:val="001367A9"/>
    <w:rsid w:val="0013687F"/>
    <w:rsid w:val="00142F3C"/>
    <w:rsid w:val="00143554"/>
    <w:rsid w:val="0014460E"/>
    <w:rsid w:val="00150167"/>
    <w:rsid w:val="00150FED"/>
    <w:rsid w:val="00155FE8"/>
    <w:rsid w:val="00160E8A"/>
    <w:rsid w:val="00165FE8"/>
    <w:rsid w:val="001740CF"/>
    <w:rsid w:val="00183E7B"/>
    <w:rsid w:val="00195B00"/>
    <w:rsid w:val="001B3C79"/>
    <w:rsid w:val="001B5702"/>
    <w:rsid w:val="001C0995"/>
    <w:rsid w:val="001C28A3"/>
    <w:rsid w:val="001C4411"/>
    <w:rsid w:val="001C5771"/>
    <w:rsid w:val="001E0E6B"/>
    <w:rsid w:val="001E42D1"/>
    <w:rsid w:val="001E48D2"/>
    <w:rsid w:val="00202D08"/>
    <w:rsid w:val="0021384F"/>
    <w:rsid w:val="00220843"/>
    <w:rsid w:val="00250B95"/>
    <w:rsid w:val="00261168"/>
    <w:rsid w:val="0028067B"/>
    <w:rsid w:val="002A4052"/>
    <w:rsid w:val="002A787E"/>
    <w:rsid w:val="002A7D1F"/>
    <w:rsid w:val="002E1874"/>
    <w:rsid w:val="002F295C"/>
    <w:rsid w:val="00305C5A"/>
    <w:rsid w:val="003124FD"/>
    <w:rsid w:val="00313C92"/>
    <w:rsid w:val="00321522"/>
    <w:rsid w:val="003322D7"/>
    <w:rsid w:val="003351AA"/>
    <w:rsid w:val="003362AB"/>
    <w:rsid w:val="00342FF5"/>
    <w:rsid w:val="0036297D"/>
    <w:rsid w:val="00373B08"/>
    <w:rsid w:val="00384676"/>
    <w:rsid w:val="003922BC"/>
    <w:rsid w:val="003B073E"/>
    <w:rsid w:val="003C42F0"/>
    <w:rsid w:val="003D1F68"/>
    <w:rsid w:val="003E4898"/>
    <w:rsid w:val="003F7FD6"/>
    <w:rsid w:val="00422022"/>
    <w:rsid w:val="00432110"/>
    <w:rsid w:val="004343F8"/>
    <w:rsid w:val="00440096"/>
    <w:rsid w:val="0044614E"/>
    <w:rsid w:val="00475332"/>
    <w:rsid w:val="00482FAD"/>
    <w:rsid w:val="004848AE"/>
    <w:rsid w:val="004A4408"/>
    <w:rsid w:val="004B6C75"/>
    <w:rsid w:val="004C1060"/>
    <w:rsid w:val="004C543D"/>
    <w:rsid w:val="004D2C6A"/>
    <w:rsid w:val="004D4668"/>
    <w:rsid w:val="004E4806"/>
    <w:rsid w:val="004F1931"/>
    <w:rsid w:val="0051306D"/>
    <w:rsid w:val="005555DE"/>
    <w:rsid w:val="00560054"/>
    <w:rsid w:val="005640DE"/>
    <w:rsid w:val="00567153"/>
    <w:rsid w:val="005717B6"/>
    <w:rsid w:val="0058001D"/>
    <w:rsid w:val="00586B95"/>
    <w:rsid w:val="00596697"/>
    <w:rsid w:val="005A7DF5"/>
    <w:rsid w:val="005C1A85"/>
    <w:rsid w:val="005D7B01"/>
    <w:rsid w:val="005F457F"/>
    <w:rsid w:val="0060007D"/>
    <w:rsid w:val="0062528F"/>
    <w:rsid w:val="00630780"/>
    <w:rsid w:val="00641D85"/>
    <w:rsid w:val="006438CA"/>
    <w:rsid w:val="0064765B"/>
    <w:rsid w:val="00657A37"/>
    <w:rsid w:val="006619E3"/>
    <w:rsid w:val="0066428E"/>
    <w:rsid w:val="00683802"/>
    <w:rsid w:val="00697438"/>
    <w:rsid w:val="006B108D"/>
    <w:rsid w:val="006B267F"/>
    <w:rsid w:val="006C0234"/>
    <w:rsid w:val="006C485E"/>
    <w:rsid w:val="006F57C2"/>
    <w:rsid w:val="00723AAC"/>
    <w:rsid w:val="00724393"/>
    <w:rsid w:val="0073197F"/>
    <w:rsid w:val="00745F84"/>
    <w:rsid w:val="0078503E"/>
    <w:rsid w:val="00786265"/>
    <w:rsid w:val="0079707B"/>
    <w:rsid w:val="007A1A39"/>
    <w:rsid w:val="007A1C26"/>
    <w:rsid w:val="007A231B"/>
    <w:rsid w:val="007A3060"/>
    <w:rsid w:val="007A3249"/>
    <w:rsid w:val="007A6345"/>
    <w:rsid w:val="007B1A39"/>
    <w:rsid w:val="007B3631"/>
    <w:rsid w:val="007B603F"/>
    <w:rsid w:val="007C2557"/>
    <w:rsid w:val="007C597C"/>
    <w:rsid w:val="007D4E76"/>
    <w:rsid w:val="007E0C15"/>
    <w:rsid w:val="007E3360"/>
    <w:rsid w:val="007F154F"/>
    <w:rsid w:val="007F4BFC"/>
    <w:rsid w:val="008017B4"/>
    <w:rsid w:val="00812D34"/>
    <w:rsid w:val="008238D1"/>
    <w:rsid w:val="0083669B"/>
    <w:rsid w:val="00847C45"/>
    <w:rsid w:val="00854DC1"/>
    <w:rsid w:val="00872182"/>
    <w:rsid w:val="00873504"/>
    <w:rsid w:val="00874092"/>
    <w:rsid w:val="00887D52"/>
    <w:rsid w:val="008919B5"/>
    <w:rsid w:val="008924D8"/>
    <w:rsid w:val="008A4019"/>
    <w:rsid w:val="008C128E"/>
    <w:rsid w:val="008C35F2"/>
    <w:rsid w:val="008C6326"/>
    <w:rsid w:val="008D35E7"/>
    <w:rsid w:val="008D58DF"/>
    <w:rsid w:val="008D70FD"/>
    <w:rsid w:val="008F3857"/>
    <w:rsid w:val="0090109E"/>
    <w:rsid w:val="00923CA0"/>
    <w:rsid w:val="00931C0E"/>
    <w:rsid w:val="00933A63"/>
    <w:rsid w:val="00942769"/>
    <w:rsid w:val="00950CEE"/>
    <w:rsid w:val="0095260A"/>
    <w:rsid w:val="009555AE"/>
    <w:rsid w:val="0098387B"/>
    <w:rsid w:val="00984B85"/>
    <w:rsid w:val="00991F5E"/>
    <w:rsid w:val="009979EE"/>
    <w:rsid w:val="009A2F29"/>
    <w:rsid w:val="009B19BB"/>
    <w:rsid w:val="009B2C86"/>
    <w:rsid w:val="009C3C91"/>
    <w:rsid w:val="009C5549"/>
    <w:rsid w:val="009E7F36"/>
    <w:rsid w:val="00A0083B"/>
    <w:rsid w:val="00A026D4"/>
    <w:rsid w:val="00A114B7"/>
    <w:rsid w:val="00A21D2D"/>
    <w:rsid w:val="00A24170"/>
    <w:rsid w:val="00A70C44"/>
    <w:rsid w:val="00A95FDE"/>
    <w:rsid w:val="00AD4263"/>
    <w:rsid w:val="00AD4A71"/>
    <w:rsid w:val="00AD5D63"/>
    <w:rsid w:val="00AE310E"/>
    <w:rsid w:val="00AE46FB"/>
    <w:rsid w:val="00AE70AC"/>
    <w:rsid w:val="00B0202A"/>
    <w:rsid w:val="00B069A5"/>
    <w:rsid w:val="00B12069"/>
    <w:rsid w:val="00B14767"/>
    <w:rsid w:val="00B14B9E"/>
    <w:rsid w:val="00B5591F"/>
    <w:rsid w:val="00B57091"/>
    <w:rsid w:val="00B5751B"/>
    <w:rsid w:val="00B62FAE"/>
    <w:rsid w:val="00B6308A"/>
    <w:rsid w:val="00B70A0A"/>
    <w:rsid w:val="00B72666"/>
    <w:rsid w:val="00B740E2"/>
    <w:rsid w:val="00B81D60"/>
    <w:rsid w:val="00B83C2B"/>
    <w:rsid w:val="00B863CC"/>
    <w:rsid w:val="00BA63FE"/>
    <w:rsid w:val="00BB0C0E"/>
    <w:rsid w:val="00BB3F71"/>
    <w:rsid w:val="00BB6A2B"/>
    <w:rsid w:val="00BB7C8F"/>
    <w:rsid w:val="00BC444F"/>
    <w:rsid w:val="00BD45A6"/>
    <w:rsid w:val="00BD5525"/>
    <w:rsid w:val="00BE1804"/>
    <w:rsid w:val="00BE5554"/>
    <w:rsid w:val="00BE5CCB"/>
    <w:rsid w:val="00BF036F"/>
    <w:rsid w:val="00BF131B"/>
    <w:rsid w:val="00C25D01"/>
    <w:rsid w:val="00C3453E"/>
    <w:rsid w:val="00C40AB7"/>
    <w:rsid w:val="00C5162D"/>
    <w:rsid w:val="00C533CA"/>
    <w:rsid w:val="00C5584D"/>
    <w:rsid w:val="00C626F8"/>
    <w:rsid w:val="00C62BF4"/>
    <w:rsid w:val="00C6728E"/>
    <w:rsid w:val="00C71220"/>
    <w:rsid w:val="00C72B5E"/>
    <w:rsid w:val="00C8587C"/>
    <w:rsid w:val="00C90F4D"/>
    <w:rsid w:val="00C92073"/>
    <w:rsid w:val="00C92805"/>
    <w:rsid w:val="00CB0AD1"/>
    <w:rsid w:val="00CB32F6"/>
    <w:rsid w:val="00CB3B1C"/>
    <w:rsid w:val="00CC46CB"/>
    <w:rsid w:val="00CD2110"/>
    <w:rsid w:val="00CD717F"/>
    <w:rsid w:val="00CE63EF"/>
    <w:rsid w:val="00CE791F"/>
    <w:rsid w:val="00D0013B"/>
    <w:rsid w:val="00D155BD"/>
    <w:rsid w:val="00D3196B"/>
    <w:rsid w:val="00D35454"/>
    <w:rsid w:val="00D4075F"/>
    <w:rsid w:val="00D40851"/>
    <w:rsid w:val="00D50C95"/>
    <w:rsid w:val="00D52C38"/>
    <w:rsid w:val="00D55C08"/>
    <w:rsid w:val="00D6320C"/>
    <w:rsid w:val="00D70710"/>
    <w:rsid w:val="00D73142"/>
    <w:rsid w:val="00D747E7"/>
    <w:rsid w:val="00D77246"/>
    <w:rsid w:val="00D777CF"/>
    <w:rsid w:val="00D812C2"/>
    <w:rsid w:val="00D90122"/>
    <w:rsid w:val="00D91EB7"/>
    <w:rsid w:val="00D923F8"/>
    <w:rsid w:val="00D95123"/>
    <w:rsid w:val="00D97447"/>
    <w:rsid w:val="00DA0F6E"/>
    <w:rsid w:val="00DA1912"/>
    <w:rsid w:val="00DA5CB9"/>
    <w:rsid w:val="00DB3C5E"/>
    <w:rsid w:val="00DB627C"/>
    <w:rsid w:val="00DC29B3"/>
    <w:rsid w:val="00DC6515"/>
    <w:rsid w:val="00DD51EF"/>
    <w:rsid w:val="00DF14A2"/>
    <w:rsid w:val="00DF2B69"/>
    <w:rsid w:val="00E07EE1"/>
    <w:rsid w:val="00E16664"/>
    <w:rsid w:val="00E243A7"/>
    <w:rsid w:val="00E55A7E"/>
    <w:rsid w:val="00E70433"/>
    <w:rsid w:val="00E8595D"/>
    <w:rsid w:val="00EA0FBA"/>
    <w:rsid w:val="00EA5C6D"/>
    <w:rsid w:val="00EA7078"/>
    <w:rsid w:val="00EB23C7"/>
    <w:rsid w:val="00ED11A9"/>
    <w:rsid w:val="00ED7720"/>
    <w:rsid w:val="00EF130F"/>
    <w:rsid w:val="00EF2245"/>
    <w:rsid w:val="00EF3F41"/>
    <w:rsid w:val="00EF46F1"/>
    <w:rsid w:val="00F054CB"/>
    <w:rsid w:val="00F109EE"/>
    <w:rsid w:val="00F27AE7"/>
    <w:rsid w:val="00F32532"/>
    <w:rsid w:val="00F34328"/>
    <w:rsid w:val="00F40289"/>
    <w:rsid w:val="00F55C79"/>
    <w:rsid w:val="00F6313A"/>
    <w:rsid w:val="00F81891"/>
    <w:rsid w:val="00F941D6"/>
    <w:rsid w:val="00F94F27"/>
    <w:rsid w:val="00FB740E"/>
    <w:rsid w:val="00FC22D4"/>
    <w:rsid w:val="00FD4D6C"/>
    <w:rsid w:val="00FD4F23"/>
    <w:rsid w:val="00FE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EB90"/>
  <w15:docId w15:val="{AEABDEFE-808C-4134-BBB7-8FABB7FA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4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1F68"/>
    <w:pPr>
      <w:ind w:left="720"/>
      <w:contextualSpacing/>
    </w:pPr>
  </w:style>
  <w:style w:type="character" w:styleId="CommentReference">
    <w:name w:val="annotation reference"/>
    <w:basedOn w:val="DefaultParagraphFont"/>
    <w:rsid w:val="00D407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07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4075F"/>
  </w:style>
  <w:style w:type="paragraph" w:styleId="CommentSubject">
    <w:name w:val="annotation subject"/>
    <w:basedOn w:val="CommentText"/>
    <w:next w:val="CommentText"/>
    <w:link w:val="CommentSubjectChar"/>
    <w:rsid w:val="00D40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4075F"/>
    <w:rPr>
      <w:b/>
      <w:bCs/>
    </w:rPr>
  </w:style>
  <w:style w:type="paragraph" w:customStyle="1" w:styleId="BasicParagraph">
    <w:name w:val="[Basic Paragraph]"/>
    <w:basedOn w:val="Normal"/>
    <w:uiPriority w:val="99"/>
    <w:rsid w:val="0022084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093BC-6A0C-0F4E-B10C-258E5634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4</cp:revision>
  <dcterms:created xsi:type="dcterms:W3CDTF">2018-09-20T05:41:00Z</dcterms:created>
  <dcterms:modified xsi:type="dcterms:W3CDTF">2019-01-21T12:09:00Z</dcterms:modified>
</cp:coreProperties>
</file>