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FFB9C" w14:textId="77777777" w:rsidR="00314B1D" w:rsidRPr="00053B30" w:rsidRDefault="00314B1D">
      <w:pPr>
        <w:rPr>
          <w:rFonts w:ascii="Arial" w:hAnsi="Arial" w:cs="Arial"/>
          <w:b/>
          <w:sz w:val="32"/>
          <w:szCs w:val="32"/>
          <w:lang w:val="es-NI"/>
        </w:rPr>
      </w:pPr>
      <w:r w:rsidRPr="00053B30">
        <w:rPr>
          <w:rFonts w:ascii="Arial" w:hAnsi="Arial" w:cs="Arial"/>
          <w:b/>
          <w:sz w:val="32"/>
          <w:szCs w:val="32"/>
          <w:lang w:val="es-NI"/>
        </w:rPr>
        <w:t>N</w:t>
      </w:r>
      <w:r w:rsidR="008E6036" w:rsidRPr="00053B30">
        <w:rPr>
          <w:rFonts w:ascii="Arial" w:hAnsi="Arial" w:cs="Arial"/>
          <w:b/>
          <w:sz w:val="32"/>
          <w:szCs w:val="32"/>
          <w:lang w:val="es-NI"/>
        </w:rPr>
        <w:t>ombre</w:t>
      </w:r>
      <w:r w:rsidRPr="00053B30">
        <w:rPr>
          <w:rFonts w:ascii="Arial" w:hAnsi="Arial" w:cs="Arial"/>
          <w:b/>
          <w:sz w:val="32"/>
          <w:szCs w:val="32"/>
          <w:lang w:val="es-N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4"/>
        <w:gridCol w:w="536"/>
        <w:gridCol w:w="5080"/>
      </w:tblGrid>
      <w:tr w:rsidR="00314B1D" w:rsidRPr="00053B30" w14:paraId="73C2ED19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0514385D" w14:textId="77777777" w:rsidR="00314B1D" w:rsidRPr="00053B30" w:rsidRDefault="008E6036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Introducción</w:t>
            </w:r>
          </w:p>
        </w:tc>
      </w:tr>
      <w:tr w:rsidR="00314B1D" w:rsidRPr="00053B30" w14:paraId="7102CE8B" w14:textId="77777777" w:rsidTr="00314B1D">
        <w:trPr>
          <w:trHeight w:val="576"/>
        </w:trPr>
        <w:tc>
          <w:tcPr>
            <w:tcW w:w="3734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180EC375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Título - claro y convincente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96D1E39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3A2D2575" w14:textId="77777777" w:rsidR="00314B1D" w:rsidRPr="00053B30" w:rsidRDefault="008E6036" w:rsidP="005C61EC">
            <w:pPr>
              <w:rPr>
                <w:rFonts w:ascii="Arial" w:hAnsi="Arial" w:cs="Arial"/>
                <w:sz w:val="16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12023DDC" w14:textId="77777777" w:rsidTr="00314B1D">
        <w:trPr>
          <w:trHeight w:val="576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13BAB0EC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Propósito y objetivo claro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7C21FC1D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3ED1CF15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70F08A9F" w14:textId="77777777" w:rsidTr="00314B1D">
        <w:trPr>
          <w:trHeight w:val="576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B0BE39B" w14:textId="77777777" w:rsidR="00314B1D" w:rsidRPr="00053B30" w:rsidRDefault="008E6036" w:rsidP="00336A8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 xml:space="preserve">Mensaje principal </w:t>
            </w:r>
            <w:r w:rsidR="00336A8C">
              <w:rPr>
                <w:rFonts w:ascii="Arial" w:hAnsi="Arial" w:cs="Arial"/>
                <w:lang w:val="es-NI"/>
              </w:rPr>
              <w:t>mencionado</w:t>
            </w:r>
            <w:r w:rsidRPr="00053B30">
              <w:rPr>
                <w:rFonts w:ascii="Arial" w:hAnsi="Arial" w:cs="Arial"/>
                <w:lang w:val="es-NI"/>
              </w:rPr>
              <w:t xml:space="preserve"> al principio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1227A47A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15DD96D8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2701DDB9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5702F1C4" w14:textId="77777777" w:rsidR="00314B1D" w:rsidRPr="00053B30" w:rsidRDefault="008E6036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Contenido</w:t>
            </w:r>
          </w:p>
        </w:tc>
      </w:tr>
      <w:tr w:rsidR="00314B1D" w:rsidRPr="00053B30" w14:paraId="2CDF4348" w14:textId="77777777" w:rsidTr="00314B1D">
        <w:trPr>
          <w:trHeight w:val="576"/>
        </w:trPr>
        <w:tc>
          <w:tcPr>
            <w:tcW w:w="3734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DA3BCCE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Mensaje claro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5D8EDFF5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4D32B1E4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36C04175" w14:textId="77777777" w:rsidTr="00314B1D">
        <w:trPr>
          <w:trHeight w:val="576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C24F7A1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No más de 2-3 puntos principales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13C8022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090C4503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6A4AF1F6" w14:textId="77777777" w:rsidTr="00314B1D">
        <w:trPr>
          <w:trHeight w:val="576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89C01C8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Jerga técnica limitada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3FD1066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7E6B027A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0713FC08" w14:textId="77777777" w:rsidTr="00314B1D">
        <w:trPr>
          <w:trHeight w:val="576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58315D15" w14:textId="77777777" w:rsidR="00314B1D" w:rsidRPr="00053B30" w:rsidRDefault="00701D73" w:rsidP="00027852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 xml:space="preserve">Descripción </w:t>
            </w:r>
            <w:r w:rsidR="00336A8C">
              <w:rPr>
                <w:rFonts w:ascii="Arial" w:hAnsi="Arial" w:cs="Arial"/>
                <w:lang w:val="es-NI"/>
              </w:rPr>
              <w:t>adecuada</w:t>
            </w:r>
            <w:r w:rsidRPr="00053B30">
              <w:rPr>
                <w:rFonts w:ascii="Arial" w:hAnsi="Arial" w:cs="Arial"/>
                <w:lang w:val="es-NI"/>
              </w:rPr>
              <w:t xml:space="preserve"> de la metodología </w:t>
            </w:r>
            <w:r w:rsidR="00027852">
              <w:rPr>
                <w:rFonts w:ascii="Arial" w:hAnsi="Arial" w:cs="Arial"/>
                <w:lang w:val="es-NI"/>
              </w:rPr>
              <w:t>de investigación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78CCCBFD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63BA8F2F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54FA34E6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24B87F59" w14:textId="77777777" w:rsidR="00314B1D" w:rsidRPr="00053B30" w:rsidRDefault="00701D73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Implicaciones, Recomendaciones, Resumen</w:t>
            </w:r>
          </w:p>
        </w:tc>
      </w:tr>
      <w:tr w:rsidR="00314B1D" w:rsidRPr="00053B30" w14:paraId="5DD5088B" w14:textId="77777777" w:rsidTr="00314B1D">
        <w:trPr>
          <w:trHeight w:val="720"/>
        </w:trPr>
        <w:tc>
          <w:tcPr>
            <w:tcW w:w="3734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1DCC44E8" w14:textId="77777777" w:rsidR="00314B1D" w:rsidRPr="00053B30" w:rsidRDefault="00336A8C" w:rsidP="00336A8C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Fluidez entre sí</w:t>
            </w:r>
            <w:bookmarkStart w:id="0" w:name="_GoBack"/>
            <w:bookmarkEnd w:id="0"/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407C3A98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78E0A98A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64A3DCF9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50B5AE9C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Claro y convincente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4F88903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2DAD18F9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7316A749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D613876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Las recomendaciones fomentan e incitan a la acción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15BFF850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00A5C8D8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74231D70" w14:textId="77777777" w:rsidTr="00314B1D">
        <w:trPr>
          <w:trHeight w:val="720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71C8ACA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Repite el mensaje principal al final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2D0542B9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3DDD76CB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1F0D509D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022D4DC6" w14:textId="77777777" w:rsidR="00314B1D" w:rsidRPr="00053B30" w:rsidRDefault="00701D73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Organización</w:t>
            </w:r>
          </w:p>
        </w:tc>
      </w:tr>
      <w:tr w:rsidR="00314B1D" w:rsidRPr="00053B30" w14:paraId="66E4D1A9" w14:textId="77777777" w:rsidTr="004A24F4">
        <w:trPr>
          <w:trHeight w:val="720"/>
        </w:trPr>
        <w:tc>
          <w:tcPr>
            <w:tcW w:w="3734" w:type="dxa"/>
            <w:tcBorders>
              <w:bottom w:val="single" w:sz="4" w:space="0" w:color="auto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5CDA6CE7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Estructura clara</w:t>
            </w:r>
          </w:p>
        </w:tc>
        <w:tc>
          <w:tcPr>
            <w:tcW w:w="536" w:type="dxa"/>
            <w:tcBorders>
              <w:left w:val="nil"/>
              <w:bottom w:val="single" w:sz="4" w:space="0" w:color="auto"/>
            </w:tcBorders>
            <w:tcMar>
              <w:top w:w="72" w:type="dxa"/>
              <w:left w:w="115" w:type="dxa"/>
              <w:right w:w="115" w:type="dxa"/>
            </w:tcMar>
          </w:tcPr>
          <w:p w14:paraId="4290D0E7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48AB18D7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40543246" w14:textId="77777777" w:rsidTr="004A24F4">
        <w:trPr>
          <w:trHeight w:val="720"/>
        </w:trPr>
        <w:tc>
          <w:tcPr>
            <w:tcW w:w="3734" w:type="dxa"/>
            <w:tcBorders>
              <w:top w:val="single" w:sz="4" w:space="0" w:color="auto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34C2D43" w14:textId="77777777" w:rsidR="00314B1D" w:rsidRPr="00053B30" w:rsidRDefault="00701D73" w:rsidP="00336A8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lastRenderedPageBreak/>
              <w:t xml:space="preserve">Buenas transiciones y </w:t>
            </w:r>
            <w:r w:rsidR="00336A8C">
              <w:rPr>
                <w:rFonts w:ascii="Arial" w:hAnsi="Arial" w:cs="Arial"/>
                <w:lang w:val="es-NI"/>
              </w:rPr>
              <w:t>fluidez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4C71609F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34948236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7ED46ACB" w14:textId="77777777" w:rsidTr="00314B1D">
        <w:trPr>
          <w:trHeight w:val="720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79198D67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Uso apropiado del tiempo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6452B0C9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5354FF56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6783A4CD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3611E4CF" w14:textId="77777777" w:rsidR="00314B1D" w:rsidRPr="00053B30" w:rsidRDefault="00701D73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Diapositivas y Visuales</w:t>
            </w:r>
          </w:p>
        </w:tc>
      </w:tr>
      <w:tr w:rsidR="00314B1D" w:rsidRPr="00053B30" w14:paraId="0AC2A7C2" w14:textId="77777777" w:rsidTr="00314B1D">
        <w:trPr>
          <w:trHeight w:val="720"/>
        </w:trPr>
        <w:tc>
          <w:tcPr>
            <w:tcW w:w="3734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05630E0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Estilo consistente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459DEA80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563A0445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06764048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68AA6509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 xml:space="preserve">Claro y legible (no </w:t>
            </w:r>
            <w:r w:rsidR="00336A8C">
              <w:rPr>
                <w:rFonts w:ascii="Arial" w:hAnsi="Arial" w:cs="Arial"/>
                <w:lang w:val="es-NI"/>
              </w:rPr>
              <w:t xml:space="preserve">hay </w:t>
            </w:r>
            <w:r w:rsidRPr="00053B30">
              <w:rPr>
                <w:rFonts w:ascii="Arial" w:hAnsi="Arial" w:cs="Arial"/>
                <w:lang w:val="es-NI"/>
              </w:rPr>
              <w:t>demasiado texto)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6BF306DF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655B9BD6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054C10E4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018CADFA" w14:textId="77777777" w:rsidR="00314B1D" w:rsidRPr="00053B30" w:rsidRDefault="00816040" w:rsidP="005C61EC">
            <w:pPr>
              <w:rPr>
                <w:rFonts w:ascii="Arial" w:hAnsi="Arial" w:cs="Arial"/>
                <w:lang w:val="es-NI"/>
              </w:rPr>
            </w:pPr>
            <w:r>
              <w:rPr>
                <w:rFonts w:ascii="Arial" w:hAnsi="Arial" w:cs="Arial"/>
                <w:lang w:val="es-NI"/>
              </w:rPr>
              <w:t>Sustenta</w:t>
            </w:r>
            <w:r w:rsidR="00701D73" w:rsidRPr="00053B30">
              <w:rPr>
                <w:rFonts w:ascii="Arial" w:hAnsi="Arial" w:cs="Arial"/>
                <w:lang w:val="es-NI"/>
              </w:rPr>
              <w:t xml:space="preserve"> la presentación oral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0CFAFC8E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13B797ED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5DA71FD7" w14:textId="77777777" w:rsidTr="00314B1D">
        <w:trPr>
          <w:trHeight w:val="720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5230B5FC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Buen uso de gráficos y variedad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31C25AC1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082063F3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3A0A8D3A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6F7D6EA4" w14:textId="77777777" w:rsidR="00314B1D" w:rsidRPr="00053B30" w:rsidRDefault="00816040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s-NI"/>
              </w:rPr>
              <w:t>Presentación</w:t>
            </w:r>
            <w:r w:rsidR="00701D73"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 xml:space="preserve"> física y estilo</w:t>
            </w:r>
          </w:p>
        </w:tc>
      </w:tr>
      <w:tr w:rsidR="00314B1D" w:rsidRPr="00053B30" w14:paraId="51914628" w14:textId="77777777" w:rsidTr="00314B1D">
        <w:trPr>
          <w:trHeight w:val="720"/>
        </w:trPr>
        <w:tc>
          <w:tcPr>
            <w:tcW w:w="3734" w:type="dxa"/>
            <w:tcBorders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1D8C974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Conexión con la audiencia</w:t>
            </w:r>
          </w:p>
        </w:tc>
        <w:tc>
          <w:tcPr>
            <w:tcW w:w="536" w:type="dxa"/>
            <w:tcBorders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34B549BF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 w:val="restart"/>
            <w:tcMar>
              <w:top w:w="72" w:type="dxa"/>
              <w:left w:w="115" w:type="dxa"/>
              <w:right w:w="115" w:type="dxa"/>
            </w:tcMar>
          </w:tcPr>
          <w:p w14:paraId="29DAFFBA" w14:textId="77777777" w:rsidR="00314B1D" w:rsidRPr="00053B30" w:rsidRDefault="008E6036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sz w:val="14"/>
                <w:lang w:val="es-NI"/>
              </w:rPr>
              <w:t>Comentarios</w:t>
            </w:r>
            <w:r w:rsidR="00314B1D" w:rsidRPr="00053B30">
              <w:rPr>
                <w:rFonts w:ascii="Arial" w:hAnsi="Arial" w:cs="Arial"/>
                <w:sz w:val="14"/>
                <w:lang w:val="es-NI"/>
              </w:rPr>
              <w:t>:</w:t>
            </w:r>
          </w:p>
        </w:tc>
      </w:tr>
      <w:tr w:rsidR="00314B1D" w:rsidRPr="00053B30" w14:paraId="1D3522D5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4D3D403A" w14:textId="77777777" w:rsidR="00314B1D" w:rsidRPr="00053B30" w:rsidRDefault="00701D73" w:rsidP="00816040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Variedad y proyección</w:t>
            </w:r>
            <w:r w:rsidR="00816040" w:rsidRPr="00053B30">
              <w:rPr>
                <w:rFonts w:ascii="Arial" w:hAnsi="Arial" w:cs="Arial"/>
                <w:lang w:val="es-NI"/>
              </w:rPr>
              <w:t xml:space="preserve"> vocal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41D5C6CA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4138056E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7428E080" w14:textId="77777777" w:rsidTr="00314B1D">
        <w:trPr>
          <w:trHeight w:val="720"/>
        </w:trPr>
        <w:tc>
          <w:tcPr>
            <w:tcW w:w="3734" w:type="dxa"/>
            <w:tcBorders>
              <w:top w:val="nil"/>
              <w:bottom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1A85FF00" w14:textId="77777777" w:rsidR="00314B1D" w:rsidRPr="00053B30" w:rsidRDefault="00701D73" w:rsidP="00816040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Gestos y lenguaje corporal</w:t>
            </w:r>
            <w:r w:rsidR="00816040" w:rsidRPr="00053B30">
              <w:rPr>
                <w:rFonts w:ascii="Arial" w:hAnsi="Arial" w:cs="Arial"/>
                <w:lang w:val="es-NI"/>
              </w:rPr>
              <w:t xml:space="preserve"> apropiados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  <w:tcMar>
              <w:top w:w="72" w:type="dxa"/>
              <w:left w:w="115" w:type="dxa"/>
              <w:right w:w="115" w:type="dxa"/>
            </w:tcMar>
          </w:tcPr>
          <w:p w14:paraId="219470A1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56B18ADB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5884F9F4" w14:textId="77777777" w:rsidTr="00314B1D">
        <w:trPr>
          <w:trHeight w:val="720"/>
        </w:trPr>
        <w:tc>
          <w:tcPr>
            <w:tcW w:w="3734" w:type="dxa"/>
            <w:tcBorders>
              <w:top w:val="nil"/>
              <w:right w:val="nil"/>
            </w:tcBorders>
            <w:tcMar>
              <w:top w:w="72" w:type="dxa"/>
              <w:left w:w="115" w:type="dxa"/>
              <w:right w:w="115" w:type="dxa"/>
            </w:tcMar>
          </w:tcPr>
          <w:p w14:paraId="5F3992BF" w14:textId="77777777" w:rsidR="00314B1D" w:rsidRPr="00053B30" w:rsidRDefault="00701D73" w:rsidP="005C61EC">
            <w:pPr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t>Confianza y energía</w:t>
            </w:r>
          </w:p>
        </w:tc>
        <w:tc>
          <w:tcPr>
            <w:tcW w:w="536" w:type="dxa"/>
            <w:tcBorders>
              <w:top w:val="nil"/>
              <w:left w:val="nil"/>
            </w:tcBorders>
            <w:tcMar>
              <w:top w:w="72" w:type="dxa"/>
              <w:left w:w="115" w:type="dxa"/>
              <w:right w:w="115" w:type="dxa"/>
            </w:tcMar>
          </w:tcPr>
          <w:p w14:paraId="3EBF9A27" w14:textId="77777777" w:rsidR="00314B1D" w:rsidRPr="00053B30" w:rsidRDefault="00314B1D" w:rsidP="005C61EC">
            <w:pPr>
              <w:jc w:val="center"/>
              <w:rPr>
                <w:rFonts w:ascii="Arial" w:hAnsi="Arial" w:cs="Arial"/>
                <w:lang w:val="es-NI"/>
              </w:rPr>
            </w:pPr>
            <w:r w:rsidRPr="00053B30">
              <w:rPr>
                <w:rFonts w:ascii="Arial" w:hAnsi="Arial" w:cs="Arial"/>
                <w:lang w:val="es-NI"/>
              </w:rPr>
              <w:sym w:font="Wingdings 2" w:char="F0A3"/>
            </w:r>
          </w:p>
        </w:tc>
        <w:tc>
          <w:tcPr>
            <w:tcW w:w="5080" w:type="dxa"/>
            <w:vMerge/>
            <w:tcMar>
              <w:top w:w="72" w:type="dxa"/>
              <w:left w:w="115" w:type="dxa"/>
              <w:right w:w="115" w:type="dxa"/>
            </w:tcMar>
          </w:tcPr>
          <w:p w14:paraId="5789B22B" w14:textId="77777777" w:rsidR="00314B1D" w:rsidRPr="00053B30" w:rsidRDefault="00314B1D" w:rsidP="005C61EC">
            <w:pPr>
              <w:rPr>
                <w:rFonts w:ascii="Arial" w:hAnsi="Arial" w:cs="Arial"/>
                <w:lang w:val="es-NI"/>
              </w:rPr>
            </w:pPr>
          </w:p>
        </w:tc>
      </w:tr>
      <w:tr w:rsidR="00314B1D" w:rsidRPr="00053B30" w14:paraId="48FC35F6" w14:textId="77777777" w:rsidTr="00314B1D">
        <w:trPr>
          <w:trHeight w:val="432"/>
        </w:trPr>
        <w:tc>
          <w:tcPr>
            <w:tcW w:w="9350" w:type="dxa"/>
            <w:gridSpan w:val="3"/>
            <w:shd w:val="clear" w:color="auto" w:fill="DEEAF6" w:themeFill="accent1" w:themeFillTint="33"/>
            <w:tcMar>
              <w:top w:w="72" w:type="dxa"/>
              <w:left w:w="115" w:type="dxa"/>
              <w:right w:w="115" w:type="dxa"/>
            </w:tcMar>
          </w:tcPr>
          <w:p w14:paraId="0075F9C9" w14:textId="77777777" w:rsidR="00314B1D" w:rsidRPr="00053B30" w:rsidRDefault="00701D73" w:rsidP="005C61EC">
            <w:pPr>
              <w:rPr>
                <w:rFonts w:ascii="Arial" w:hAnsi="Arial" w:cs="Arial"/>
                <w:b/>
                <w:sz w:val="28"/>
                <w:szCs w:val="28"/>
                <w:lang w:val="es-NI"/>
              </w:rPr>
            </w:pPr>
            <w:r w:rsidRPr="00053B30">
              <w:rPr>
                <w:rFonts w:ascii="Arial" w:hAnsi="Arial" w:cs="Arial"/>
                <w:b/>
                <w:sz w:val="28"/>
                <w:szCs w:val="28"/>
                <w:lang w:val="es-NI"/>
              </w:rPr>
              <w:t>Otro/General</w:t>
            </w:r>
          </w:p>
        </w:tc>
      </w:tr>
      <w:tr w:rsidR="00314B1D" w:rsidRPr="00053B30" w14:paraId="55E3105D" w14:textId="77777777" w:rsidTr="00816040">
        <w:trPr>
          <w:trHeight w:val="1729"/>
        </w:trPr>
        <w:tc>
          <w:tcPr>
            <w:tcW w:w="9350" w:type="dxa"/>
            <w:gridSpan w:val="3"/>
            <w:tcMar>
              <w:top w:w="72" w:type="dxa"/>
              <w:left w:w="115" w:type="dxa"/>
              <w:right w:w="115" w:type="dxa"/>
            </w:tcMar>
          </w:tcPr>
          <w:p w14:paraId="0EAF0313" w14:textId="77777777" w:rsidR="00314B1D" w:rsidRPr="00053B30" w:rsidRDefault="008E6036" w:rsidP="005C61EC">
            <w:pPr>
              <w:rPr>
                <w:lang w:val="es-NI"/>
              </w:rPr>
            </w:pPr>
            <w:r w:rsidRPr="00053B30">
              <w:rPr>
                <w:sz w:val="14"/>
                <w:lang w:val="es-NI"/>
              </w:rPr>
              <w:t>Comentarios</w:t>
            </w:r>
            <w:r w:rsidR="00314B1D" w:rsidRPr="00053B30">
              <w:rPr>
                <w:sz w:val="14"/>
                <w:lang w:val="es-NI"/>
              </w:rPr>
              <w:t>:</w:t>
            </w:r>
          </w:p>
          <w:p w14:paraId="6B15B3A3" w14:textId="77777777" w:rsidR="00314B1D" w:rsidRPr="00053B30" w:rsidRDefault="00314B1D" w:rsidP="005C61EC">
            <w:pPr>
              <w:rPr>
                <w:lang w:val="es-NI"/>
              </w:rPr>
            </w:pPr>
          </w:p>
          <w:p w14:paraId="3A9955D9" w14:textId="77777777" w:rsidR="00314B1D" w:rsidRPr="00053B30" w:rsidRDefault="00314B1D" w:rsidP="005C61EC">
            <w:pPr>
              <w:rPr>
                <w:lang w:val="es-NI"/>
              </w:rPr>
            </w:pPr>
          </w:p>
          <w:p w14:paraId="277F3362" w14:textId="77777777" w:rsidR="00314B1D" w:rsidRPr="00053B30" w:rsidRDefault="00314B1D" w:rsidP="005C61EC">
            <w:pPr>
              <w:rPr>
                <w:lang w:val="es-NI"/>
              </w:rPr>
            </w:pPr>
          </w:p>
        </w:tc>
      </w:tr>
    </w:tbl>
    <w:p w14:paraId="02F7B0DB" w14:textId="77777777" w:rsidR="00D61E16" w:rsidRPr="00053B30" w:rsidRDefault="00D61E16" w:rsidP="0021661C">
      <w:pPr>
        <w:rPr>
          <w:lang w:val="es-NI"/>
        </w:rPr>
      </w:pPr>
    </w:p>
    <w:sectPr w:rsidR="00D61E16" w:rsidRPr="00053B30" w:rsidSect="0021661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D9DF4" w14:textId="77777777" w:rsidR="003E0A9E" w:rsidRDefault="003E0A9E" w:rsidP="00314B1D">
      <w:pPr>
        <w:spacing w:after="0" w:line="240" w:lineRule="auto"/>
      </w:pPr>
      <w:r>
        <w:separator/>
      </w:r>
    </w:p>
  </w:endnote>
  <w:endnote w:type="continuationSeparator" w:id="0">
    <w:p w14:paraId="7056203D" w14:textId="77777777" w:rsidR="003E0A9E" w:rsidRDefault="003E0A9E" w:rsidP="0031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4A81" w14:textId="77777777" w:rsidR="003E0A9E" w:rsidRDefault="003E0A9E" w:rsidP="00314B1D">
      <w:pPr>
        <w:spacing w:after="0" w:line="240" w:lineRule="auto"/>
      </w:pPr>
      <w:r>
        <w:separator/>
      </w:r>
    </w:p>
  </w:footnote>
  <w:footnote w:type="continuationSeparator" w:id="0">
    <w:p w14:paraId="2CB98D72" w14:textId="77777777" w:rsidR="003E0A9E" w:rsidRDefault="003E0A9E" w:rsidP="00314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2C3F8" w14:textId="77777777" w:rsidR="00314B1D" w:rsidRPr="008E6036" w:rsidRDefault="00C0124D" w:rsidP="00336A8C">
    <w:pPr>
      <w:pStyle w:val="Header"/>
      <w:pBdr>
        <w:bottom w:val="single" w:sz="4" w:space="1" w:color="auto"/>
      </w:pBdr>
      <w:tabs>
        <w:tab w:val="clear" w:pos="9360"/>
      </w:tabs>
      <w:ind w:left="-284" w:right="-279"/>
      <w:jc w:val="right"/>
      <w:rPr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br/>
    </w:r>
    <w:r w:rsidR="004E0286">
      <w:rPr>
        <w:rFonts w:ascii="Arial" w:hAnsi="Arial" w:cs="Arial"/>
        <w:color w:val="404040"/>
        <w:sz w:val="28"/>
        <w:szCs w:val="28"/>
        <w:lang w:val="es-NI"/>
      </w:rPr>
      <w:t xml:space="preserve">Toolkit </w:t>
    </w:r>
    <w:r w:rsidR="00053B30">
      <w:rPr>
        <w:rFonts w:ascii="Arial" w:hAnsi="Arial" w:cs="Arial"/>
        <w:color w:val="404040"/>
        <w:sz w:val="28"/>
        <w:szCs w:val="28"/>
        <w:lang w:val="es-NI"/>
      </w:rPr>
      <w:t>de C</w:t>
    </w:r>
    <w:r w:rsidR="008E6036" w:rsidRPr="008E6036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 w:rsidR="00053B30">
      <w:rPr>
        <w:rFonts w:ascii="Arial" w:hAnsi="Arial" w:cs="Arial"/>
        <w:color w:val="404040"/>
        <w:sz w:val="28"/>
        <w:szCs w:val="28"/>
        <w:lang w:val="es-NI"/>
      </w:rPr>
      <w:t>para la Comunicación de P</w:t>
    </w:r>
    <w:r w:rsidR="008E6036" w:rsidRPr="008E6036">
      <w:rPr>
        <w:rFonts w:ascii="Arial" w:hAnsi="Arial" w:cs="Arial"/>
        <w:color w:val="404040"/>
        <w:sz w:val="28"/>
        <w:szCs w:val="28"/>
        <w:lang w:val="es-NI"/>
      </w:rPr>
      <w:t xml:space="preserve">olíticas </w:t>
    </w:r>
    <w:r>
      <w:rPr>
        <w:rFonts w:ascii="Arial" w:hAnsi="Arial" w:cs="Arial"/>
        <w:color w:val="404040"/>
        <w:sz w:val="28"/>
        <w:szCs w:val="28"/>
        <w:lang w:val="es-NI"/>
      </w:rPr>
      <w:br/>
    </w:r>
    <w:r w:rsidR="008E6036" w:rsidRPr="00EA7885">
      <w:rPr>
        <w:rFonts w:ascii="Arial" w:hAnsi="Arial" w:cs="Arial"/>
        <w:smallCaps/>
        <w:sz w:val="30"/>
        <w:szCs w:val="30"/>
        <w:lang w:val="es-NI"/>
      </w:rPr>
      <w:t xml:space="preserve">LISTA DE </w:t>
    </w:r>
    <w:r w:rsidR="00336A8C">
      <w:rPr>
        <w:rFonts w:ascii="Arial" w:hAnsi="Arial" w:cs="Arial"/>
        <w:smallCaps/>
        <w:sz w:val="30"/>
        <w:szCs w:val="30"/>
        <w:lang w:val="es-NI"/>
      </w:rPr>
      <w:t>VERIFICACIÓN</w:t>
    </w:r>
    <w:r w:rsidR="00EA7885" w:rsidRPr="00EA7885">
      <w:rPr>
        <w:rFonts w:ascii="Arial" w:hAnsi="Arial" w:cs="Arial"/>
        <w:smallCaps/>
        <w:sz w:val="30"/>
        <w:szCs w:val="30"/>
        <w:lang w:val="es-NI"/>
      </w:rPr>
      <w:t xml:space="preserve"> DE </w:t>
    </w:r>
    <w:r w:rsidR="008E6036" w:rsidRPr="00EA7885">
      <w:rPr>
        <w:rFonts w:ascii="Arial" w:hAnsi="Arial" w:cs="Arial"/>
        <w:smallCaps/>
        <w:sz w:val="30"/>
        <w:szCs w:val="30"/>
        <w:lang w:val="es-NI"/>
      </w:rPr>
      <w:t xml:space="preserve">PRESENTACIÓN DE POLÍTICAS </w:t>
    </w:r>
    <w:r w:rsidR="00314B1D" w:rsidRPr="00EA7885">
      <w:rPr>
        <w:rFonts w:ascii="Arial" w:hAnsi="Arial" w:cs="Arial"/>
        <w:smallCaps/>
        <w:sz w:val="30"/>
        <w:szCs w:val="30"/>
        <w:lang w:val="es-NI"/>
      </w:rPr>
      <w:t>(PP5E)</w:t>
    </w:r>
  </w:p>
  <w:p w14:paraId="4634B684" w14:textId="77777777" w:rsidR="00314B1D" w:rsidRPr="008E6036" w:rsidRDefault="00314B1D">
    <w:pPr>
      <w:pStyle w:val="Header"/>
      <w:rPr>
        <w:lang w:val="es-N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1D"/>
    <w:rsid w:val="00027852"/>
    <w:rsid w:val="00053B30"/>
    <w:rsid w:val="000A46E1"/>
    <w:rsid w:val="0021661C"/>
    <w:rsid w:val="002D0B45"/>
    <w:rsid w:val="00314B1D"/>
    <w:rsid w:val="00336A8C"/>
    <w:rsid w:val="003E0A9E"/>
    <w:rsid w:val="004A24F4"/>
    <w:rsid w:val="004C0CA0"/>
    <w:rsid w:val="004E0286"/>
    <w:rsid w:val="00701D73"/>
    <w:rsid w:val="007B633E"/>
    <w:rsid w:val="00816040"/>
    <w:rsid w:val="008E6036"/>
    <w:rsid w:val="008E61CF"/>
    <w:rsid w:val="00C0124D"/>
    <w:rsid w:val="00C85982"/>
    <w:rsid w:val="00CB1244"/>
    <w:rsid w:val="00CB3551"/>
    <w:rsid w:val="00D61E16"/>
    <w:rsid w:val="00EA788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B375B"/>
  <w15:chartTrackingRefBased/>
  <w15:docId w15:val="{6B48BA52-30A4-4D2F-B35F-6E0C3F0A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B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4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B1D"/>
  </w:style>
  <w:style w:type="paragraph" w:styleId="Footer">
    <w:name w:val="footer"/>
    <w:basedOn w:val="Normal"/>
    <w:link w:val="FooterChar"/>
    <w:uiPriority w:val="99"/>
    <w:unhideWhenUsed/>
    <w:rsid w:val="00314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147</Words>
  <Characters>843</Characters>
  <Application>Microsoft Macintosh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Gabriela Sanchez-Soto</cp:lastModifiedBy>
  <cp:revision>4</cp:revision>
  <dcterms:created xsi:type="dcterms:W3CDTF">2018-09-20T06:48:00Z</dcterms:created>
  <dcterms:modified xsi:type="dcterms:W3CDTF">2019-02-04T10:51:00Z</dcterms:modified>
</cp:coreProperties>
</file>